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14" w:rsidRPr="00E54D14" w:rsidRDefault="00E54D14" w:rsidP="00E54D14">
      <w:pPr>
        <w:spacing w:after="0" w:line="240" w:lineRule="auto"/>
        <w:jc w:val="center"/>
        <w:rPr>
          <w:rFonts w:ascii="Calibri" w:eastAsia="Times New Roman" w:hAnsi="Calibri" w:cs="Times New Roman"/>
          <w:b/>
          <w:bCs/>
        </w:rPr>
      </w:pPr>
      <w:bookmarkStart w:id="0" w:name="_GoBack"/>
      <w:bookmarkEnd w:id="0"/>
      <w:r w:rsidRPr="00E54D14">
        <w:rPr>
          <w:rFonts w:ascii="Calibri" w:eastAsia="Times New Roman" w:hAnsi="Calibri" w:cs="Times New Roman"/>
          <w:b/>
          <w:bCs/>
        </w:rPr>
        <w:t>DAWSON COLLEGE</w:t>
      </w:r>
    </w:p>
    <w:p w:rsidR="00E54D14" w:rsidRPr="00E54D14" w:rsidRDefault="00E54D14" w:rsidP="00E54D14">
      <w:pPr>
        <w:spacing w:after="0" w:line="240" w:lineRule="auto"/>
        <w:jc w:val="center"/>
        <w:rPr>
          <w:rFonts w:ascii="Calibri" w:eastAsia="Times New Roman" w:hAnsi="Calibri" w:cs="Times New Roman"/>
          <w:b/>
          <w:bCs/>
        </w:rPr>
      </w:pPr>
      <w:r w:rsidRPr="00E54D14">
        <w:rPr>
          <w:rFonts w:ascii="Calibri" w:eastAsia="Times New Roman" w:hAnsi="Calibri" w:cs="Times New Roman"/>
          <w:b/>
          <w:bCs/>
        </w:rPr>
        <w:t>HUMANITIES 345-10</w:t>
      </w:r>
      <w:r w:rsidR="007E486F">
        <w:rPr>
          <w:rFonts w:ascii="Calibri" w:eastAsia="Times New Roman" w:hAnsi="Calibri" w:cs="Times New Roman"/>
          <w:b/>
          <w:bCs/>
        </w:rPr>
        <w:t xml:space="preserve">1-MQ, </w:t>
      </w:r>
      <w:r w:rsidR="00195725">
        <w:rPr>
          <w:rFonts w:ascii="Calibri" w:eastAsia="Times New Roman" w:hAnsi="Calibri" w:cs="Times New Roman"/>
          <w:b/>
          <w:bCs/>
        </w:rPr>
        <w:t>Section</w:t>
      </w:r>
      <w:r w:rsidR="00036CD5">
        <w:rPr>
          <w:rFonts w:ascii="Calibri" w:eastAsia="Times New Roman" w:hAnsi="Calibri" w:cs="Times New Roman"/>
          <w:b/>
          <w:bCs/>
        </w:rPr>
        <w:t>s</w:t>
      </w:r>
      <w:r w:rsidR="007E486F">
        <w:rPr>
          <w:rFonts w:ascii="Calibri" w:eastAsia="Times New Roman" w:hAnsi="Calibri" w:cs="Times New Roman"/>
          <w:b/>
          <w:bCs/>
        </w:rPr>
        <w:t xml:space="preserve"> 08 &amp; 09 (KNOWLEDGE)</w:t>
      </w:r>
    </w:p>
    <w:p w:rsidR="00E54D14" w:rsidRPr="00E54D14" w:rsidRDefault="00E54D14" w:rsidP="00E54D14">
      <w:pPr>
        <w:spacing w:after="0" w:line="240" w:lineRule="auto"/>
        <w:rPr>
          <w:rFonts w:ascii="Calibri" w:eastAsia="Times New Roman" w:hAnsi="Calibri" w:cs="Times New Roman"/>
          <w:b/>
          <w:bCs/>
        </w:rPr>
      </w:pPr>
    </w:p>
    <w:p w:rsidR="00E54D14" w:rsidRPr="00E54D14" w:rsidRDefault="00E54D14" w:rsidP="00E54D14">
      <w:pPr>
        <w:spacing w:after="0" w:line="240" w:lineRule="auto"/>
        <w:rPr>
          <w:rFonts w:ascii="Calibri" w:eastAsia="Times New Roman" w:hAnsi="Calibri" w:cs="Times New Roman"/>
          <w:bCs/>
        </w:rPr>
      </w:pPr>
      <w:r w:rsidRPr="00E54D14">
        <w:rPr>
          <w:rFonts w:ascii="Calibri" w:eastAsia="Times New Roman" w:hAnsi="Calibri" w:cs="Times New Roman"/>
          <w:b/>
          <w:bCs/>
        </w:rPr>
        <w:t>COURSE TITLE:                     Women and War</w:t>
      </w:r>
    </w:p>
    <w:p w:rsidR="00E54D14" w:rsidRPr="00E54D14" w:rsidRDefault="00E54D14" w:rsidP="00E54D14">
      <w:pPr>
        <w:spacing w:after="0" w:line="240" w:lineRule="auto"/>
        <w:rPr>
          <w:rFonts w:ascii="Calibri" w:eastAsia="Times New Roman" w:hAnsi="Calibri" w:cs="Times New Roman"/>
        </w:rPr>
      </w:pPr>
      <w:r w:rsidRPr="00E54D14">
        <w:rPr>
          <w:rFonts w:ascii="Calibri" w:eastAsia="Times New Roman" w:hAnsi="Calibri" w:cs="Times New Roman"/>
          <w:b/>
          <w:bCs/>
        </w:rPr>
        <w:t>EFFECTIVE DATE:</w:t>
      </w:r>
      <w:r w:rsidR="00195725">
        <w:rPr>
          <w:rFonts w:ascii="Calibri" w:eastAsia="Times New Roman" w:hAnsi="Calibri" w:cs="Times New Roman"/>
        </w:rPr>
        <w:t xml:space="preserve">                 Fall</w:t>
      </w:r>
      <w:r w:rsidR="007C5E4A">
        <w:rPr>
          <w:rFonts w:ascii="Calibri" w:eastAsia="Times New Roman" w:hAnsi="Calibri" w:cs="Times New Roman"/>
        </w:rPr>
        <w:t xml:space="preserve"> 2018</w:t>
      </w:r>
    </w:p>
    <w:p w:rsidR="00E54D14" w:rsidRPr="00E54D14" w:rsidRDefault="00E54D14" w:rsidP="00E54D14">
      <w:pPr>
        <w:spacing w:after="0" w:line="240" w:lineRule="auto"/>
        <w:rPr>
          <w:rFonts w:ascii="Calibri" w:eastAsia="Times New Roman" w:hAnsi="Calibri" w:cs="Times New Roman"/>
        </w:rPr>
      </w:pPr>
      <w:r w:rsidRPr="00E54D14">
        <w:rPr>
          <w:rFonts w:ascii="Calibri" w:eastAsia="Times New Roman" w:hAnsi="Calibri" w:cs="Times New Roman"/>
          <w:b/>
        </w:rPr>
        <w:t>WORKLOAD (per week):</w:t>
      </w:r>
      <w:r w:rsidRPr="00E54D14">
        <w:rPr>
          <w:rFonts w:ascii="Calibri" w:eastAsia="Times New Roman" w:hAnsi="Calibri" w:cs="Times New Roman"/>
        </w:rPr>
        <w:t xml:space="preserve">    3-1-3</w:t>
      </w:r>
    </w:p>
    <w:p w:rsidR="00E54D14" w:rsidRPr="00E54D14" w:rsidRDefault="00E54D14" w:rsidP="00E54D14">
      <w:pPr>
        <w:spacing w:after="0" w:line="240" w:lineRule="auto"/>
        <w:rPr>
          <w:rFonts w:ascii="Calibri" w:eastAsia="Times New Roman" w:hAnsi="Calibri" w:cs="Times New Roman"/>
        </w:rPr>
      </w:pPr>
      <w:r w:rsidRPr="00E54D14">
        <w:rPr>
          <w:rFonts w:ascii="Calibri" w:eastAsia="Times New Roman" w:hAnsi="Calibri" w:cs="Times New Roman"/>
          <w:b/>
          <w:bCs/>
        </w:rPr>
        <w:t xml:space="preserve">INSTRUCTOR'S NAME:       </w:t>
      </w:r>
      <w:r w:rsidRPr="00E54D14">
        <w:rPr>
          <w:rFonts w:ascii="Calibri" w:eastAsia="Times New Roman" w:hAnsi="Calibri" w:cs="Times New Roman"/>
        </w:rPr>
        <w:t>Pat Romano</w:t>
      </w:r>
    </w:p>
    <w:p w:rsidR="00E54D14" w:rsidRPr="00E54D14" w:rsidRDefault="00E54D14" w:rsidP="00E54D14">
      <w:pPr>
        <w:spacing w:after="0" w:line="240" w:lineRule="auto"/>
        <w:rPr>
          <w:rFonts w:ascii="Calibri" w:eastAsia="Times New Roman" w:hAnsi="Calibri" w:cs="Times New Roman"/>
        </w:rPr>
      </w:pPr>
      <w:r w:rsidRPr="00E54D14">
        <w:rPr>
          <w:rFonts w:ascii="Calibri" w:eastAsia="Times New Roman" w:hAnsi="Calibri" w:cs="Times New Roman"/>
          <w:b/>
          <w:bCs/>
        </w:rPr>
        <w:t xml:space="preserve">TELEPHONE LOCAL:            </w:t>
      </w:r>
      <w:r w:rsidRPr="00E54D14">
        <w:rPr>
          <w:rFonts w:ascii="Calibri" w:eastAsia="Times New Roman" w:hAnsi="Calibri" w:cs="Times New Roman"/>
        </w:rPr>
        <w:t>931-8731 ext. 4417</w:t>
      </w:r>
    </w:p>
    <w:p w:rsidR="00E54D14" w:rsidRPr="00E54D14" w:rsidRDefault="00E54D14" w:rsidP="00E54D14">
      <w:pPr>
        <w:spacing w:after="0" w:line="240" w:lineRule="auto"/>
        <w:ind w:left="-57" w:right="-57"/>
        <w:rPr>
          <w:rFonts w:ascii="Calibri" w:eastAsia="Times New Roman" w:hAnsi="Calibri" w:cs="Times New Roman"/>
          <w:bCs/>
          <w:lang w:val="en-US"/>
        </w:rPr>
      </w:pPr>
      <w:r w:rsidRPr="00E54D14">
        <w:rPr>
          <w:rFonts w:ascii="Calibri" w:eastAsia="Times New Roman" w:hAnsi="Calibri" w:cs="Times New Roman"/>
          <w:b/>
          <w:bCs/>
          <w:lang w:val="en-US"/>
        </w:rPr>
        <w:t xml:space="preserve"> OFFICE NUMBER:</w:t>
      </w:r>
      <w:r w:rsidRPr="00E54D14">
        <w:rPr>
          <w:rFonts w:ascii="Calibri" w:eastAsia="Times New Roman" w:hAnsi="Calibri" w:cs="Times New Roman"/>
          <w:b/>
          <w:bCs/>
          <w:lang w:val="en-US"/>
        </w:rPr>
        <w:tab/>
        <w:t xml:space="preserve">    </w:t>
      </w:r>
      <w:r w:rsidRPr="00E54D14">
        <w:rPr>
          <w:rFonts w:ascii="Calibri" w:eastAsia="Times New Roman" w:hAnsi="Calibri" w:cs="Times New Roman"/>
          <w:bCs/>
          <w:lang w:val="en-US"/>
        </w:rPr>
        <w:t>4D-20</w:t>
      </w:r>
    </w:p>
    <w:p w:rsidR="00E54D14" w:rsidRPr="00E54D14" w:rsidRDefault="00E54D14" w:rsidP="00E54D14">
      <w:pPr>
        <w:spacing w:after="0" w:line="240" w:lineRule="auto"/>
        <w:ind w:left="2880" w:right="-57" w:hanging="2937"/>
        <w:rPr>
          <w:rFonts w:ascii="Calibri" w:eastAsia="Times New Roman" w:hAnsi="Calibri" w:cs="Times New Roman"/>
          <w:lang w:val="en-US"/>
        </w:rPr>
      </w:pPr>
      <w:r w:rsidRPr="00E54D14">
        <w:rPr>
          <w:rFonts w:ascii="Calibri" w:eastAsia="Times New Roman" w:hAnsi="Calibri" w:cs="Times New Roman"/>
          <w:b/>
          <w:bCs/>
          <w:lang w:val="en-US"/>
        </w:rPr>
        <w:t xml:space="preserve"> OFFICE HOURS:        </w:t>
      </w:r>
      <w:r w:rsidR="00CC1B39">
        <w:rPr>
          <w:rFonts w:ascii="Calibri" w:eastAsia="Times New Roman" w:hAnsi="Calibri" w:cs="Times New Roman"/>
          <w:lang w:val="en-US"/>
        </w:rPr>
        <w:t xml:space="preserve">           </w:t>
      </w:r>
      <w:r w:rsidR="009170A3">
        <w:rPr>
          <w:rFonts w:ascii="Calibri" w:eastAsia="Times New Roman" w:hAnsi="Calibri" w:cs="Times New Roman"/>
          <w:lang w:val="en-US"/>
        </w:rPr>
        <w:t>Tuesday</w:t>
      </w:r>
      <w:r w:rsidR="00195725">
        <w:rPr>
          <w:rFonts w:ascii="Calibri" w:eastAsia="Times New Roman" w:hAnsi="Calibri" w:cs="Times New Roman"/>
          <w:lang w:val="en-US"/>
        </w:rPr>
        <w:t>, Thursday 4:00-5:30</w:t>
      </w:r>
    </w:p>
    <w:p w:rsidR="00E54D14" w:rsidRPr="009170A3" w:rsidRDefault="00E54D14" w:rsidP="00E54D14">
      <w:pPr>
        <w:spacing w:after="0" w:line="240" w:lineRule="auto"/>
        <w:ind w:left="-57" w:right="-57"/>
        <w:rPr>
          <w:rFonts w:ascii="Calibri" w:eastAsia="Times New Roman" w:hAnsi="Calibri" w:cs="Times New Roman"/>
          <w:lang w:val="en-US"/>
        </w:rPr>
      </w:pPr>
      <w:r w:rsidRPr="00E54D14">
        <w:rPr>
          <w:rFonts w:ascii="Calibri" w:eastAsia="Times New Roman" w:hAnsi="Calibri" w:cs="Times New Roman"/>
          <w:b/>
          <w:bCs/>
          <w:lang w:val="en-US"/>
        </w:rPr>
        <w:t xml:space="preserve"> E-MAIL OR OTHER:             </w:t>
      </w:r>
      <w:hyperlink r:id="rId6" w:history="1">
        <w:r w:rsidRPr="00E54D14">
          <w:rPr>
            <w:rFonts w:ascii="Calibri" w:eastAsia="Times New Roman" w:hAnsi="Calibri" w:cs="Times New Roman"/>
            <w:color w:val="0000FF"/>
            <w:u w:val="single"/>
            <w:lang w:val="en-US"/>
          </w:rPr>
          <w:t>promano@dawsoncollege.qc.ca</w:t>
        </w:r>
      </w:hyperlink>
      <w:r w:rsidR="009170A3">
        <w:rPr>
          <w:rFonts w:ascii="Calibri" w:eastAsia="Times New Roman" w:hAnsi="Calibri" w:cs="Times New Roman"/>
          <w:color w:val="0000FF"/>
          <w:u w:val="single"/>
          <w:lang w:val="en-US"/>
        </w:rPr>
        <w:t xml:space="preserve">  </w:t>
      </w:r>
      <w:r w:rsidR="009170A3" w:rsidRPr="009170A3">
        <w:rPr>
          <w:rFonts w:ascii="Calibri" w:eastAsia="Times New Roman" w:hAnsi="Calibri" w:cs="Times New Roman"/>
          <w:i/>
          <w:lang w:val="en-US"/>
        </w:rPr>
        <w:t xml:space="preserve">or </w:t>
      </w:r>
      <w:r w:rsidR="009170A3" w:rsidRPr="009170A3">
        <w:rPr>
          <w:rFonts w:ascii="Calibri" w:eastAsia="Times New Roman" w:hAnsi="Calibri" w:cs="Times New Roman"/>
          <w:lang w:val="en-US"/>
        </w:rPr>
        <w:t>by MIO</w:t>
      </w:r>
    </w:p>
    <w:p w:rsidR="00E54D14" w:rsidRPr="00E54D14" w:rsidRDefault="00E54D14" w:rsidP="00E54D14">
      <w:pPr>
        <w:spacing w:after="0" w:line="240" w:lineRule="auto"/>
        <w:ind w:left="2880" w:right="-57" w:hanging="2937"/>
        <w:rPr>
          <w:rFonts w:ascii="Calibri" w:eastAsia="Times New Roman" w:hAnsi="Calibri" w:cs="Times New Roman"/>
          <w:lang w:val="en-US"/>
        </w:rPr>
      </w:pPr>
      <w:r w:rsidRPr="00E54D14">
        <w:rPr>
          <w:rFonts w:ascii="Calibri" w:eastAsia="Times New Roman" w:hAnsi="Calibri" w:cs="Times New Roman"/>
          <w:b/>
          <w:bCs/>
          <w:lang w:val="en-US"/>
        </w:rPr>
        <w:t xml:space="preserve"> RESPONSE TIME:           </w:t>
      </w:r>
      <w:r w:rsidRPr="00E54D14">
        <w:rPr>
          <w:rFonts w:ascii="Calibri" w:eastAsia="Times New Roman" w:hAnsi="Calibri" w:cs="Times New Roman"/>
          <w:bCs/>
          <w:lang w:val="en-US"/>
        </w:rPr>
        <w:t xml:space="preserve">     </w:t>
      </w:r>
      <w:r w:rsidRPr="00E54D14">
        <w:rPr>
          <w:rFonts w:ascii="Calibri" w:eastAsia="Times New Roman" w:hAnsi="Calibri" w:cs="Times New Roman"/>
          <w:lang w:val="en-US"/>
        </w:rPr>
        <w:t xml:space="preserve">Responses to email queries typically within 24-48 hours, except during weekends. </w:t>
      </w:r>
    </w:p>
    <w:p w:rsidR="00E54D14" w:rsidRPr="00E54D14" w:rsidRDefault="00E54D14" w:rsidP="00E54D14">
      <w:pPr>
        <w:spacing w:after="0" w:line="240" w:lineRule="auto"/>
        <w:rPr>
          <w:rFonts w:ascii="Calibri" w:eastAsia="Times New Roman" w:hAnsi="Calibri" w:cs="Times New Roman"/>
          <w:b/>
          <w:bCs/>
        </w:rPr>
      </w:pPr>
    </w:p>
    <w:p w:rsidR="00E54D14" w:rsidRPr="00E54D14" w:rsidRDefault="00E54D14" w:rsidP="00E54D14">
      <w:pPr>
        <w:spacing w:after="0" w:line="240" w:lineRule="auto"/>
        <w:rPr>
          <w:rFonts w:ascii="Calibri" w:eastAsia="Times New Roman" w:hAnsi="Calibri" w:cs="Times New Roman"/>
          <w:b/>
          <w:bCs/>
        </w:rPr>
      </w:pPr>
    </w:p>
    <w:p w:rsidR="00E54D14" w:rsidRPr="00E54D14" w:rsidRDefault="00E54D14" w:rsidP="00E54D14">
      <w:pPr>
        <w:spacing w:after="0" w:line="240" w:lineRule="auto"/>
        <w:rPr>
          <w:rFonts w:ascii="Calibri" w:eastAsia="Times New Roman" w:hAnsi="Calibri" w:cs="Times New Roman"/>
          <w:b/>
          <w:bCs/>
        </w:rPr>
      </w:pPr>
      <w:r w:rsidRPr="00E54D14">
        <w:rPr>
          <w:rFonts w:ascii="Calibri" w:eastAsia="Times New Roman" w:hAnsi="Calibri" w:cs="Times New Roman"/>
          <w:b/>
          <w:bCs/>
        </w:rPr>
        <w:t>COURSE DESCRIPTION AND CONTENT:</w:t>
      </w:r>
    </w:p>
    <w:p w:rsidR="00E54D14" w:rsidRPr="00E54D14" w:rsidRDefault="00E54D14" w:rsidP="00E54D14">
      <w:pPr>
        <w:spacing w:after="0" w:line="240" w:lineRule="auto"/>
        <w:jc w:val="both"/>
        <w:rPr>
          <w:rFonts w:ascii="Calibri" w:eastAsia="Times New Roman" w:hAnsi="Calibri" w:cs="Times New Roman"/>
          <w:lang w:val="en-US"/>
        </w:rPr>
      </w:pPr>
      <w:r w:rsidRPr="00E54D14">
        <w:rPr>
          <w:rFonts w:ascii="Calibri" w:eastAsia="Times New Roman" w:hAnsi="Calibri" w:cs="Times New Roman"/>
          <w:lang w:val="en-US"/>
        </w:rPr>
        <w:t xml:space="preserve">Our knowledge about war has been shaped for centuries by men's experiences; in fact, war in most cultures has been seen as the quintessentially male activity. Women's participation and support for war has been largely ignored, and women have long been linked more with peace than war. This course will examine recent research within the field of women’s/gender studies which focuses on women's experiences and questions the construction, use, and validity of these deeply-rooted beliefs that link men to war and women to peace. This study will provide students with a more complete understanding of the problem of war and of the role that women's/gender studies has played in expanding and reshaping our knowledge.  </w:t>
      </w:r>
    </w:p>
    <w:p w:rsidR="00E54D14" w:rsidRPr="00E54D14" w:rsidRDefault="00E54D14" w:rsidP="00E54D14">
      <w:pPr>
        <w:tabs>
          <w:tab w:val="left" w:pos="-720"/>
        </w:tabs>
        <w:suppressAutoHyphens/>
        <w:spacing w:after="0" w:line="240" w:lineRule="auto"/>
        <w:jc w:val="both"/>
        <w:rPr>
          <w:rFonts w:ascii="Calibri" w:eastAsia="Times New Roman" w:hAnsi="Calibri" w:cs="Times New Roman"/>
          <w:b/>
          <w:bCs/>
          <w:spacing w:val="-3"/>
        </w:rPr>
      </w:pPr>
    </w:p>
    <w:p w:rsidR="00E54D14" w:rsidRPr="00E54D14" w:rsidRDefault="00E54D14" w:rsidP="00E54D14">
      <w:pPr>
        <w:tabs>
          <w:tab w:val="left" w:pos="-720"/>
        </w:tabs>
        <w:suppressAutoHyphens/>
        <w:spacing w:after="0" w:line="240" w:lineRule="auto"/>
        <w:ind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REQUIRED READINGS:</w:t>
      </w:r>
    </w:p>
    <w:p w:rsidR="00E54D14" w:rsidRPr="00E54D14" w:rsidRDefault="00E54D14" w:rsidP="00E54D14">
      <w:pPr>
        <w:spacing w:after="0" w:line="240" w:lineRule="auto"/>
        <w:jc w:val="both"/>
        <w:rPr>
          <w:rFonts w:ascii="Calibri" w:eastAsia="Times New Roman" w:hAnsi="Calibri" w:cs="Times New Roman"/>
          <w:bCs/>
          <w:lang w:val="en-US"/>
        </w:rPr>
      </w:pPr>
      <w:r w:rsidRPr="00E54D14">
        <w:rPr>
          <w:rFonts w:ascii="Calibri" w:eastAsia="Times New Roman" w:hAnsi="Calibri" w:cs="Times New Roman"/>
          <w:bCs/>
          <w:lang w:val="en-US"/>
        </w:rPr>
        <w:t xml:space="preserve">A </w:t>
      </w:r>
      <w:r w:rsidRPr="00E54D14">
        <w:rPr>
          <w:rFonts w:ascii="Calibri" w:eastAsia="Times New Roman" w:hAnsi="Calibri" w:cs="Times New Roman"/>
          <w:lang w:val="en-US"/>
        </w:rPr>
        <w:t>course manual, including most required readings and a number of other useful documents, is available at the bookstore.</w:t>
      </w:r>
      <w:r w:rsidRPr="00E54D14">
        <w:rPr>
          <w:rFonts w:ascii="Calibri" w:eastAsia="Times New Roman" w:hAnsi="Calibri" w:cs="Times New Roman"/>
        </w:rPr>
        <w:t xml:space="preserve"> The readings consist of selected texts from key authors written for both academic and general audiences.  </w:t>
      </w:r>
    </w:p>
    <w:p w:rsidR="00E54D14" w:rsidRPr="00E54D14" w:rsidRDefault="00E54D14" w:rsidP="00E54D14">
      <w:pPr>
        <w:spacing w:after="0" w:line="240" w:lineRule="auto"/>
        <w:rPr>
          <w:rFonts w:ascii="Calibri" w:eastAsia="Times New Roman" w:hAnsi="Calibri" w:cs="Times New Roman"/>
          <w:lang w:val="en-US"/>
        </w:rPr>
      </w:pPr>
    </w:p>
    <w:p w:rsidR="00E54D14" w:rsidRPr="00E54D14" w:rsidRDefault="00E54D14" w:rsidP="00E54D14">
      <w:pPr>
        <w:spacing w:after="0" w:line="240" w:lineRule="auto"/>
        <w:jc w:val="both"/>
        <w:rPr>
          <w:rFonts w:ascii="Calibri" w:eastAsia="Times New Roman" w:hAnsi="Calibri" w:cs="Times New Roman"/>
          <w:b/>
          <w:bCs/>
        </w:rPr>
      </w:pPr>
      <w:r w:rsidRPr="00E54D14">
        <w:rPr>
          <w:rFonts w:ascii="Calibri" w:eastAsia="Times New Roman" w:hAnsi="Calibri" w:cs="Times New Roman"/>
          <w:b/>
          <w:bCs/>
        </w:rPr>
        <w:t>LEARNING ACTIVITIES AND TEACHING METHODS:</w:t>
      </w:r>
    </w:p>
    <w:p w:rsidR="00E54D14" w:rsidRDefault="00E54D14" w:rsidP="000E79CE">
      <w:pPr>
        <w:spacing w:after="0" w:line="240" w:lineRule="auto"/>
        <w:jc w:val="both"/>
        <w:rPr>
          <w:rFonts w:ascii="Calibri" w:eastAsia="Times New Roman" w:hAnsi="Calibri" w:cs="Times New Roman"/>
          <w:lang w:val="en-US"/>
        </w:rPr>
      </w:pPr>
      <w:r w:rsidRPr="00E54D14">
        <w:rPr>
          <w:rFonts w:ascii="Calibri" w:eastAsia="Times New Roman" w:hAnsi="Calibri" w:cs="Times New Roman"/>
          <w:lang w:val="en-US"/>
        </w:rPr>
        <w:t>This course will draw from a variety of disciplines and employ a number of learning activities. While lectures will play a central role, along with readings and films, at least 15 hours of the course will include direct student participation in a variety of activities, including group discussions and small written assignments, designed to develop critical thinking skills.</w:t>
      </w:r>
    </w:p>
    <w:p w:rsidR="00301074" w:rsidRPr="000E79CE" w:rsidRDefault="00301074" w:rsidP="000E79CE">
      <w:pPr>
        <w:spacing w:after="0" w:line="240" w:lineRule="auto"/>
        <w:jc w:val="both"/>
        <w:rPr>
          <w:rFonts w:ascii="Calibri" w:eastAsia="Times New Roman" w:hAnsi="Calibri" w:cs="Times New Roman"/>
          <w:lang w:val="en-US"/>
        </w:rPr>
      </w:pPr>
    </w:p>
    <w:p w:rsidR="00E54D14" w:rsidRPr="00E54D14" w:rsidRDefault="00723E02" w:rsidP="00E54D14">
      <w:pPr>
        <w:tabs>
          <w:tab w:val="left" w:pos="-720"/>
        </w:tabs>
        <w:suppressAutoHyphens/>
        <w:spacing w:after="0" w:line="240" w:lineRule="auto"/>
        <w:jc w:val="both"/>
        <w:rPr>
          <w:rFonts w:ascii="Calibri" w:eastAsia="Times New Roman" w:hAnsi="Calibri" w:cs="Times New Roman"/>
          <w:b/>
          <w:bCs/>
          <w:spacing w:val="-3"/>
        </w:rPr>
      </w:pPr>
      <w:r>
        <w:rPr>
          <w:rFonts w:ascii="Calibri" w:eastAsia="Times New Roman" w:hAnsi="Calibri" w:cs="Times New Roman"/>
          <w:b/>
          <w:bCs/>
          <w:spacing w:val="-3"/>
        </w:rPr>
        <w:t xml:space="preserve">COURSE SCHEDULE AND REQUIRED </w:t>
      </w:r>
      <w:r w:rsidR="00301074">
        <w:rPr>
          <w:rFonts w:ascii="Calibri" w:eastAsia="Times New Roman" w:hAnsi="Calibri" w:cs="Times New Roman"/>
          <w:b/>
          <w:bCs/>
          <w:spacing w:val="-3"/>
        </w:rPr>
        <w:t>READING</w:t>
      </w:r>
      <w:r w:rsidR="00522A6D">
        <w:rPr>
          <w:rFonts w:ascii="Calibri" w:eastAsia="Times New Roman" w:hAnsi="Calibri" w:cs="Times New Roman"/>
          <w:b/>
          <w:bCs/>
          <w:spacing w:val="-3"/>
        </w:rPr>
        <w:t>S</w:t>
      </w:r>
    </w:p>
    <w:p w:rsidR="00E54D14" w:rsidRDefault="00E54D14" w:rsidP="00E54D14">
      <w:pPr>
        <w:spacing w:after="0" w:line="240" w:lineRule="auto"/>
        <w:jc w:val="both"/>
        <w:rPr>
          <w:rFonts w:ascii="Calibri" w:eastAsia="Times New Roman" w:hAnsi="Calibri" w:cs="Times New Roman"/>
          <w:bCs/>
          <w:spacing w:val="-3"/>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lang w:val="en-GB"/>
        </w:rPr>
      </w:pPr>
      <w:r w:rsidRPr="00301074">
        <w:rPr>
          <w:rFonts w:ascii="Calibri" w:eastAsia="Times New Roman" w:hAnsi="Calibri" w:cs="Times New Roman"/>
          <w:b/>
          <w:spacing w:val="-3"/>
          <w:u w:val="single"/>
          <w:lang w:val="en-GB"/>
        </w:rPr>
        <w:t>PART I: Patriarchy, World Wars and the Feminist Challenge</w:t>
      </w:r>
      <w:r w:rsidR="00522A6D">
        <w:rPr>
          <w:rFonts w:ascii="Calibri" w:eastAsia="Times New Roman" w:hAnsi="Calibri" w:cs="Times New Roman"/>
          <w:b/>
          <w:spacing w:val="-3"/>
          <w:u w:val="single"/>
          <w:lang w:val="en-GB"/>
        </w:rPr>
        <w:t xml:space="preserve"> (</w:t>
      </w:r>
      <w:r w:rsidR="00522A6D">
        <w:rPr>
          <w:rFonts w:ascii="Calibri" w:eastAsia="Times New Roman" w:hAnsi="Calibri" w:cs="Times New Roman"/>
          <w:b/>
          <w:spacing w:val="-3"/>
          <w:lang w:val="en-GB"/>
        </w:rPr>
        <w:t>Weeks 1-8)</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i/>
          <w:spacing w:val="-3"/>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i/>
          <w:spacing w:val="-3"/>
          <w:lang w:val="en-GB"/>
        </w:rPr>
      </w:pPr>
      <w:r w:rsidRPr="00301074">
        <w:rPr>
          <w:rFonts w:ascii="Calibri" w:eastAsia="Times New Roman" w:hAnsi="Calibri" w:cs="Times New Roman"/>
          <w:i/>
          <w:spacing w:val="-3"/>
          <w:lang w:val="en-GB"/>
        </w:rPr>
        <w:t>An introduction to critica</w:t>
      </w:r>
      <w:r>
        <w:rPr>
          <w:rFonts w:ascii="Calibri" w:eastAsia="Times New Roman" w:hAnsi="Calibri" w:cs="Times New Roman"/>
          <w:i/>
          <w:spacing w:val="-3"/>
          <w:lang w:val="en-GB"/>
        </w:rPr>
        <w:t>l thinking</w:t>
      </w:r>
      <w:r w:rsidRPr="00301074">
        <w:rPr>
          <w:rFonts w:ascii="Calibri" w:eastAsia="Times New Roman" w:hAnsi="Calibri" w:cs="Times New Roman"/>
          <w:i/>
          <w:spacing w:val="-3"/>
          <w:lang w:val="en-GB"/>
        </w:rPr>
        <w:t>. Introducing feminist concepts: feminism, gender and patriarchy. The evolution of western patriarchy and the continuing influence of ancient ideas about wo</w:t>
      </w:r>
      <w:r w:rsidR="00522A6D">
        <w:rPr>
          <w:rFonts w:ascii="Calibri" w:eastAsia="Times New Roman" w:hAnsi="Calibri" w:cs="Times New Roman"/>
          <w:i/>
          <w:spacing w:val="-3"/>
          <w:lang w:val="en-GB"/>
        </w:rPr>
        <w:t xml:space="preserve">men’s subordination. The impact </w:t>
      </w:r>
      <w:r w:rsidRPr="00301074">
        <w:rPr>
          <w:rFonts w:ascii="Calibri" w:eastAsia="Times New Roman" w:hAnsi="Calibri" w:cs="Times New Roman"/>
          <w:i/>
          <w:spacing w:val="-3"/>
          <w:lang w:val="en-GB"/>
        </w:rPr>
        <w:t xml:space="preserve">of World War 1 and World War II on women’s status. The rise and development of feminism.  </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 xml:space="preserve">FILMS:    </w:t>
      </w:r>
      <w:r w:rsidRPr="00301074">
        <w:rPr>
          <w:rFonts w:ascii="Calibri" w:eastAsia="Times New Roman" w:hAnsi="Calibri" w:cs="Times New Roman"/>
          <w:i/>
          <w:spacing w:val="-3"/>
          <w:sz w:val="20"/>
          <w:lang w:val="en-GB"/>
        </w:rPr>
        <w:t xml:space="preserve">The Burning Times </w:t>
      </w:r>
      <w:r w:rsidRPr="00301074">
        <w:rPr>
          <w:rFonts w:ascii="Calibri" w:eastAsia="Times New Roman" w:hAnsi="Calibri" w:cs="Times New Roman"/>
          <w:b/>
          <w:spacing w:val="-3"/>
          <w:sz w:val="20"/>
          <w:lang w:val="en-GB"/>
        </w:rPr>
        <w:t>(Sept 13)</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ab/>
        <w:t xml:space="preserve">  </w:t>
      </w:r>
      <w:r w:rsidRPr="00301074">
        <w:rPr>
          <w:rFonts w:ascii="Calibri" w:eastAsia="Times New Roman" w:hAnsi="Calibri" w:cs="Times New Roman"/>
          <w:i/>
          <w:spacing w:val="-3"/>
          <w:sz w:val="20"/>
          <w:lang w:val="en-GB"/>
        </w:rPr>
        <w:t xml:space="preserve">The Makers -- Part 1 </w:t>
      </w:r>
      <w:r w:rsidRPr="00301074">
        <w:rPr>
          <w:rFonts w:ascii="Calibri" w:eastAsia="Times New Roman" w:hAnsi="Calibri" w:cs="Times New Roman"/>
          <w:b/>
          <w:spacing w:val="-3"/>
          <w:sz w:val="20"/>
          <w:lang w:val="en-GB"/>
        </w:rPr>
        <w:t>(Oct 9)</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i/>
          <w:spacing w:val="-3"/>
          <w:sz w:val="20"/>
          <w:lang w:val="en-GB"/>
        </w:rPr>
      </w:pPr>
      <w:r w:rsidRPr="00301074">
        <w:rPr>
          <w:rFonts w:ascii="Calibri" w:eastAsia="Times New Roman" w:hAnsi="Calibri" w:cs="Times New Roman"/>
          <w:b/>
          <w:spacing w:val="-3"/>
          <w:sz w:val="20"/>
          <w:lang w:val="en-GB"/>
        </w:rPr>
        <w:tab/>
        <w:t xml:space="preserve">  </w:t>
      </w:r>
      <w:r w:rsidRPr="00301074">
        <w:rPr>
          <w:rFonts w:ascii="Calibri" w:eastAsia="Times New Roman" w:hAnsi="Calibri" w:cs="Times New Roman"/>
          <w:i/>
          <w:spacing w:val="-3"/>
          <w:sz w:val="20"/>
          <w:lang w:val="en-GB"/>
        </w:rPr>
        <w:t xml:space="preserve">The Makers – Part 3 </w:t>
      </w:r>
      <w:r w:rsidRPr="00301074">
        <w:rPr>
          <w:rFonts w:ascii="Calibri" w:eastAsia="Times New Roman" w:hAnsi="Calibri" w:cs="Times New Roman"/>
          <w:b/>
          <w:spacing w:val="-3"/>
          <w:sz w:val="20"/>
          <w:lang w:val="en-GB"/>
        </w:rPr>
        <w:t>(Oct 16)</w:t>
      </w:r>
      <w:r w:rsidRPr="00301074">
        <w:rPr>
          <w:rFonts w:ascii="Calibri" w:eastAsia="Times New Roman" w:hAnsi="Calibri" w:cs="Times New Roman"/>
          <w:i/>
          <w:spacing w:val="-3"/>
          <w:sz w:val="20"/>
          <w:lang w:val="en-GB"/>
        </w:rPr>
        <w:t xml:space="preserve"> </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i/>
          <w:spacing w:val="-3"/>
          <w:sz w:val="20"/>
          <w:lang w:val="en-GB"/>
        </w:rPr>
      </w:pPr>
      <w:r w:rsidRPr="00301074">
        <w:rPr>
          <w:rFonts w:ascii="Calibri" w:eastAsia="Times New Roman" w:hAnsi="Calibri" w:cs="Times New Roman"/>
          <w:b/>
          <w:spacing w:val="-3"/>
          <w:sz w:val="20"/>
          <w:lang w:val="en-GB"/>
        </w:rPr>
        <w:t>READING (Aug 28)</w:t>
      </w:r>
    </w:p>
    <w:p w:rsidR="00301074" w:rsidRPr="00723E02" w:rsidRDefault="00301074" w:rsidP="00723E02">
      <w:pPr>
        <w:pStyle w:val="ListParagraph"/>
        <w:numPr>
          <w:ilvl w:val="0"/>
          <w:numId w:val="8"/>
        </w:numPr>
        <w:tabs>
          <w:tab w:val="left" w:pos="-720"/>
        </w:tabs>
        <w:suppressAutoHyphens/>
        <w:spacing w:after="0" w:line="240" w:lineRule="atLeast"/>
        <w:jc w:val="both"/>
        <w:rPr>
          <w:rFonts w:ascii="Calibri" w:eastAsia="Times New Roman" w:hAnsi="Calibri" w:cs="Times New Roman"/>
          <w:b/>
          <w:i/>
          <w:spacing w:val="-3"/>
          <w:sz w:val="20"/>
          <w:lang w:val="en-GB"/>
        </w:rPr>
      </w:pPr>
      <w:r w:rsidRPr="00723E02">
        <w:rPr>
          <w:rFonts w:ascii="Calibri" w:eastAsia="Times New Roman" w:hAnsi="Calibri" w:cs="Times New Roman"/>
          <w:b/>
          <w:i/>
          <w:spacing w:val="-3"/>
          <w:sz w:val="20"/>
          <w:lang w:val="en-GB"/>
        </w:rPr>
        <w:t xml:space="preserve">Becoming a Critical Thinker </w:t>
      </w:r>
      <w:r w:rsidRPr="00723E02">
        <w:rPr>
          <w:rFonts w:ascii="Calibri" w:eastAsia="Times New Roman" w:hAnsi="Calibri" w:cs="Times New Roman"/>
          <w:b/>
          <w:spacing w:val="-3"/>
          <w:sz w:val="20"/>
          <w:lang w:val="en-GB"/>
        </w:rPr>
        <w:t>(pp. 1-2)</w:t>
      </w:r>
    </w:p>
    <w:p w:rsidR="00522A6D" w:rsidRDefault="00522A6D" w:rsidP="00301074">
      <w:pPr>
        <w:tabs>
          <w:tab w:val="left" w:pos="-72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i/>
          <w:spacing w:val="-3"/>
          <w:sz w:val="20"/>
          <w:lang w:val="en-GB"/>
        </w:rPr>
      </w:pPr>
      <w:r w:rsidRPr="00301074">
        <w:rPr>
          <w:rFonts w:ascii="Calibri" w:eastAsia="Times New Roman" w:hAnsi="Calibri" w:cs="Times New Roman"/>
          <w:b/>
          <w:spacing w:val="-3"/>
          <w:sz w:val="20"/>
          <w:lang w:val="en-GB"/>
        </w:rPr>
        <w:t>READING (Sept 6)</w:t>
      </w:r>
    </w:p>
    <w:p w:rsidR="00522A6D" w:rsidRPr="00723E02" w:rsidRDefault="00301074" w:rsidP="00522A6D">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723E02">
        <w:rPr>
          <w:rFonts w:ascii="Calibri" w:eastAsia="Times New Roman" w:hAnsi="Calibri" w:cs="Times New Roman"/>
          <w:b/>
          <w:spacing w:val="-3"/>
          <w:sz w:val="20"/>
          <w:lang w:val="en-GB"/>
        </w:rPr>
        <w:t xml:space="preserve">Bonnie S. Anderson and Judith P. Zinsser. “Traditions Subordinating Women.” </w:t>
      </w:r>
      <w:r w:rsidRPr="00723E02">
        <w:rPr>
          <w:rFonts w:ascii="Calibri" w:eastAsia="Times New Roman" w:hAnsi="Calibri" w:cs="Times New Roman"/>
          <w:b/>
          <w:i/>
          <w:spacing w:val="-3"/>
          <w:sz w:val="20"/>
          <w:lang w:val="en-GB"/>
        </w:rPr>
        <w:t>A History of Their Own: Women in Europe from Prehistory to the Present</w:t>
      </w:r>
      <w:r w:rsidRPr="00723E02">
        <w:rPr>
          <w:rFonts w:ascii="Calibri" w:eastAsia="Times New Roman" w:hAnsi="Calibri" w:cs="Times New Roman"/>
          <w:b/>
          <w:spacing w:val="-3"/>
          <w:sz w:val="20"/>
          <w:lang w:val="en-GB"/>
        </w:rPr>
        <w:t xml:space="preserve">, </w:t>
      </w:r>
      <w:r w:rsidRPr="00723E02">
        <w:rPr>
          <w:rFonts w:ascii="Calibri" w:eastAsia="Times New Roman" w:hAnsi="Calibri" w:cs="Times New Roman"/>
          <w:b/>
          <w:i/>
          <w:spacing w:val="-3"/>
          <w:sz w:val="20"/>
          <w:lang w:val="en-GB"/>
        </w:rPr>
        <w:t xml:space="preserve">Vol I.  </w:t>
      </w:r>
      <w:r w:rsidRPr="00723E02">
        <w:rPr>
          <w:rFonts w:ascii="Calibri" w:eastAsia="Times New Roman" w:hAnsi="Calibri" w:cs="Times New Roman"/>
          <w:b/>
          <w:spacing w:val="-3"/>
          <w:sz w:val="20"/>
          <w:lang w:val="en-GB"/>
        </w:rPr>
        <w:t>New Yor</w:t>
      </w:r>
      <w:r w:rsidR="002D72EC">
        <w:rPr>
          <w:rFonts w:ascii="Calibri" w:eastAsia="Times New Roman" w:hAnsi="Calibri" w:cs="Times New Roman"/>
          <w:b/>
          <w:spacing w:val="-3"/>
          <w:sz w:val="20"/>
          <w:lang w:val="en-GB"/>
        </w:rPr>
        <w:t>k: Harper and Row, 1988. 26-51.</w:t>
      </w:r>
    </w:p>
    <w:p w:rsidR="00522A6D" w:rsidRPr="00522A6D" w:rsidRDefault="00522A6D" w:rsidP="00522A6D">
      <w:pPr>
        <w:tabs>
          <w:tab w:val="left" w:pos="-720"/>
        </w:tabs>
        <w:suppressAutoHyphens/>
        <w:spacing w:after="0" w:line="240" w:lineRule="atLeast"/>
        <w:jc w:val="both"/>
        <w:rPr>
          <w:rFonts w:ascii="Calibri" w:eastAsia="Times New Roman" w:hAnsi="Calibri" w:cs="Times New Roman"/>
          <w:spacing w:val="-3"/>
          <w:sz w:val="20"/>
          <w:lang w:val="en-GB"/>
        </w:rPr>
      </w:pPr>
      <w:r w:rsidRPr="00522A6D">
        <w:rPr>
          <w:rFonts w:ascii="Calibri" w:eastAsia="Times New Roman" w:hAnsi="Calibri" w:cs="Times New Roman"/>
          <w:spacing w:val="-3"/>
          <w:sz w:val="20"/>
          <w:lang w:val="en-GB"/>
        </w:rPr>
        <w:t xml:space="preserve">This article examines some of the oldest ideas about women’s inferiority and reveals how deeply embedded these have been in our </w:t>
      </w:r>
      <w:r w:rsidRPr="00522A6D">
        <w:rPr>
          <w:rFonts w:ascii="Calibri" w:eastAsia="Times New Roman" w:hAnsi="Calibri" w:cs="Times New Roman"/>
          <w:i/>
          <w:spacing w:val="-3"/>
          <w:sz w:val="20"/>
          <w:lang w:val="en-GB"/>
        </w:rPr>
        <w:t>his</w:t>
      </w:r>
      <w:r w:rsidRPr="00522A6D">
        <w:rPr>
          <w:rFonts w:ascii="Calibri" w:eastAsia="Times New Roman" w:hAnsi="Calibri" w:cs="Times New Roman"/>
          <w:spacing w:val="-3"/>
          <w:sz w:val="20"/>
          <w:lang w:val="en-GB"/>
        </w:rPr>
        <w:t xml:space="preserve">tory. As you read, consider which of these ideas still resonate in our society today. </w:t>
      </w:r>
    </w:p>
    <w:p w:rsidR="00522A6D" w:rsidRDefault="00522A6D" w:rsidP="00301074">
      <w:pPr>
        <w:tabs>
          <w:tab w:val="left" w:pos="-72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 (Sept 20)</w:t>
      </w:r>
    </w:p>
    <w:p w:rsidR="00522A6D" w:rsidRPr="00723E02" w:rsidRDefault="00301074" w:rsidP="00522A6D">
      <w:pPr>
        <w:pStyle w:val="ListParagraph"/>
        <w:numPr>
          <w:ilvl w:val="0"/>
          <w:numId w:val="8"/>
        </w:numPr>
        <w:tabs>
          <w:tab w:val="left" w:pos="-720"/>
        </w:tabs>
        <w:suppressAutoHyphens/>
        <w:spacing w:after="0" w:line="240" w:lineRule="atLeast"/>
        <w:jc w:val="both"/>
        <w:rPr>
          <w:rFonts w:ascii="Calibri" w:eastAsia="Times New Roman" w:hAnsi="Calibri" w:cs="Times New Roman"/>
          <w:b/>
          <w:sz w:val="20"/>
        </w:rPr>
      </w:pPr>
      <w:r w:rsidRPr="00723E02">
        <w:rPr>
          <w:rFonts w:ascii="Calibri" w:eastAsia="Times New Roman" w:hAnsi="Calibri" w:cs="Times New Roman"/>
          <w:b/>
          <w:sz w:val="20"/>
        </w:rPr>
        <w:t xml:space="preserve">Sylvie </w:t>
      </w:r>
      <w:proofErr w:type="spellStart"/>
      <w:r w:rsidRPr="00723E02">
        <w:rPr>
          <w:rFonts w:ascii="Calibri" w:eastAsia="Times New Roman" w:hAnsi="Calibri" w:cs="Times New Roman"/>
          <w:b/>
          <w:sz w:val="20"/>
        </w:rPr>
        <w:t>Frigon</w:t>
      </w:r>
      <w:proofErr w:type="spellEnd"/>
      <w:r w:rsidRPr="00723E02">
        <w:rPr>
          <w:rFonts w:ascii="Calibri" w:eastAsia="Times New Roman" w:hAnsi="Calibri" w:cs="Times New Roman"/>
          <w:b/>
          <w:sz w:val="20"/>
        </w:rPr>
        <w:t xml:space="preserve">. “Mapping Scripts and Narratives of Women Who Kill Their Husbands in Canada, 1866-1954: Inscribing the Everyday.” </w:t>
      </w:r>
      <w:r w:rsidRPr="00723E02">
        <w:rPr>
          <w:rFonts w:ascii="Calibri" w:eastAsia="Times New Roman" w:hAnsi="Calibri" w:cs="Times New Roman"/>
          <w:b/>
          <w:i/>
          <w:sz w:val="20"/>
        </w:rPr>
        <w:t xml:space="preserve">Killing Women: The Visual Culture of Gender and Violence. </w:t>
      </w:r>
      <w:r w:rsidRPr="00723E02">
        <w:rPr>
          <w:rFonts w:ascii="Calibri" w:eastAsia="Times New Roman" w:hAnsi="Calibri" w:cs="Times New Roman"/>
          <w:b/>
          <w:sz w:val="20"/>
        </w:rPr>
        <w:t xml:space="preserve">Eds. Annette </w:t>
      </w:r>
      <w:proofErr w:type="spellStart"/>
      <w:r w:rsidRPr="00723E02">
        <w:rPr>
          <w:rFonts w:ascii="Calibri" w:eastAsia="Times New Roman" w:hAnsi="Calibri" w:cs="Times New Roman"/>
          <w:b/>
          <w:sz w:val="20"/>
        </w:rPr>
        <w:t>Burfoot</w:t>
      </w:r>
      <w:proofErr w:type="spellEnd"/>
      <w:r w:rsidRPr="00723E02">
        <w:rPr>
          <w:rFonts w:ascii="Calibri" w:eastAsia="Times New Roman" w:hAnsi="Calibri" w:cs="Times New Roman"/>
          <w:b/>
          <w:sz w:val="20"/>
        </w:rPr>
        <w:t xml:space="preserve"> and Susan Lord. Waterloo: Wilfred Laurier University Press, 20</w:t>
      </w:r>
      <w:r w:rsidR="002D72EC">
        <w:rPr>
          <w:rFonts w:ascii="Calibri" w:eastAsia="Times New Roman" w:hAnsi="Calibri" w:cs="Times New Roman"/>
          <w:b/>
          <w:sz w:val="20"/>
        </w:rPr>
        <w:t>06. 3-20.</w:t>
      </w:r>
    </w:p>
    <w:p w:rsidR="00522A6D" w:rsidRPr="00522A6D" w:rsidRDefault="00522A6D" w:rsidP="00522A6D">
      <w:pPr>
        <w:tabs>
          <w:tab w:val="left" w:pos="-720"/>
        </w:tabs>
        <w:suppressAutoHyphens/>
        <w:spacing w:after="0" w:line="240" w:lineRule="atLeast"/>
        <w:rPr>
          <w:rFonts w:ascii="Calibri" w:eastAsia="Times New Roman" w:hAnsi="Calibri" w:cs="Times New Roman"/>
          <w:sz w:val="20"/>
          <w:lang w:val="en-GB"/>
        </w:rPr>
      </w:pPr>
      <w:r w:rsidRPr="00522A6D">
        <w:rPr>
          <w:rFonts w:ascii="Calibri" w:eastAsia="Times New Roman" w:hAnsi="Calibri" w:cs="Times New Roman"/>
          <w:sz w:val="20"/>
          <w:lang w:val="en-GB"/>
        </w:rPr>
        <w:t>In its interesting look at how Canadian law and society viewed the violent woman in the 19</w:t>
      </w:r>
      <w:r w:rsidRPr="00522A6D">
        <w:rPr>
          <w:rFonts w:ascii="Calibri" w:eastAsia="Times New Roman" w:hAnsi="Calibri" w:cs="Times New Roman"/>
          <w:sz w:val="20"/>
          <w:vertAlign w:val="superscript"/>
          <w:lang w:val="en-GB"/>
        </w:rPr>
        <w:t>th</w:t>
      </w:r>
      <w:r w:rsidRPr="00522A6D">
        <w:rPr>
          <w:rFonts w:ascii="Calibri" w:eastAsia="Times New Roman" w:hAnsi="Calibri" w:cs="Times New Roman"/>
          <w:sz w:val="20"/>
          <w:lang w:val="en-GB"/>
        </w:rPr>
        <w:t xml:space="preserve"> and 20</w:t>
      </w:r>
      <w:r w:rsidRPr="00522A6D">
        <w:rPr>
          <w:rFonts w:ascii="Calibri" w:eastAsia="Times New Roman" w:hAnsi="Calibri" w:cs="Times New Roman"/>
          <w:sz w:val="20"/>
          <w:vertAlign w:val="superscript"/>
          <w:lang w:val="en-GB"/>
        </w:rPr>
        <w:t>th</w:t>
      </w:r>
      <w:r w:rsidRPr="00522A6D">
        <w:rPr>
          <w:rFonts w:ascii="Calibri" w:eastAsia="Times New Roman" w:hAnsi="Calibri" w:cs="Times New Roman"/>
          <w:sz w:val="20"/>
          <w:lang w:val="en-GB"/>
        </w:rPr>
        <w:t xml:space="preserve"> centuries, this article shows the gendered nature of violence: male violence is normal, while the violent woman is a violation of nature.  </w:t>
      </w:r>
    </w:p>
    <w:p w:rsidR="00522A6D" w:rsidRDefault="00522A6D" w:rsidP="00301074">
      <w:pPr>
        <w:tabs>
          <w:tab w:val="left" w:pos="-720"/>
        </w:tabs>
        <w:suppressAutoHyphens/>
        <w:spacing w:after="0" w:line="240" w:lineRule="atLeast"/>
        <w:jc w:val="both"/>
        <w:rPr>
          <w:rFonts w:ascii="Calibri" w:eastAsia="Times New Roman" w:hAnsi="Calibri" w:cs="Times New Roman"/>
          <w:b/>
          <w:sz w:val="20"/>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z w:val="20"/>
        </w:rPr>
      </w:pPr>
      <w:r w:rsidRPr="00301074">
        <w:rPr>
          <w:rFonts w:ascii="Calibri" w:eastAsia="Times New Roman" w:hAnsi="Calibri" w:cs="Times New Roman"/>
          <w:b/>
          <w:sz w:val="20"/>
        </w:rPr>
        <w:t xml:space="preserve">READING (Sept 25) </w:t>
      </w:r>
    </w:p>
    <w:p w:rsidR="00301074" w:rsidRPr="00723E02" w:rsidRDefault="00301074" w:rsidP="00723E02">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rPr>
      </w:pPr>
      <w:r w:rsidRPr="00723E02">
        <w:rPr>
          <w:rFonts w:ascii="Calibri" w:eastAsia="Times New Roman" w:hAnsi="Calibri" w:cs="Times New Roman"/>
          <w:b/>
          <w:i/>
          <w:spacing w:val="-3"/>
          <w:sz w:val="20"/>
        </w:rPr>
        <w:t xml:space="preserve">Notes on Women in the World Wars </w:t>
      </w:r>
      <w:r w:rsidRPr="00723E02">
        <w:rPr>
          <w:rFonts w:ascii="Calibri" w:eastAsia="Times New Roman" w:hAnsi="Calibri" w:cs="Times New Roman"/>
          <w:b/>
          <w:spacing w:val="-3"/>
          <w:sz w:val="20"/>
        </w:rPr>
        <w:t>(pp.1-3)</w:t>
      </w:r>
    </w:p>
    <w:p w:rsidR="00522A6D" w:rsidRDefault="00522A6D" w:rsidP="00301074">
      <w:pPr>
        <w:tabs>
          <w:tab w:val="left" w:pos="-72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(Sept 27)</w:t>
      </w:r>
    </w:p>
    <w:p w:rsidR="00522A6D" w:rsidRPr="00723E02" w:rsidRDefault="00301074" w:rsidP="00301074">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723E02">
        <w:rPr>
          <w:rFonts w:ascii="Calibri" w:eastAsia="Times New Roman" w:hAnsi="Calibri" w:cs="Times New Roman"/>
          <w:b/>
          <w:spacing w:val="-3"/>
          <w:sz w:val="20"/>
          <w:lang w:val="en-GB"/>
        </w:rPr>
        <w:t xml:space="preserve">Françoise </w:t>
      </w:r>
      <w:proofErr w:type="spellStart"/>
      <w:r w:rsidRPr="00723E02">
        <w:rPr>
          <w:rFonts w:ascii="Calibri" w:eastAsia="Times New Roman" w:hAnsi="Calibri" w:cs="Times New Roman"/>
          <w:b/>
          <w:spacing w:val="-3"/>
          <w:sz w:val="20"/>
          <w:lang w:val="en-GB"/>
        </w:rPr>
        <w:t>Thébaud</w:t>
      </w:r>
      <w:proofErr w:type="spellEnd"/>
      <w:r w:rsidRPr="00723E02">
        <w:rPr>
          <w:rFonts w:ascii="Calibri" w:eastAsia="Times New Roman" w:hAnsi="Calibri" w:cs="Times New Roman"/>
          <w:b/>
          <w:spacing w:val="-3"/>
          <w:sz w:val="20"/>
          <w:lang w:val="en-GB"/>
        </w:rPr>
        <w:t xml:space="preserve">. “The Great War and the Triumph of Sexual Division.” </w:t>
      </w:r>
      <w:r w:rsidRPr="00723E02">
        <w:rPr>
          <w:rFonts w:ascii="Calibri" w:eastAsia="Times New Roman" w:hAnsi="Calibri" w:cs="Times New Roman"/>
          <w:b/>
          <w:i/>
          <w:spacing w:val="-3"/>
          <w:sz w:val="20"/>
          <w:lang w:val="en-GB"/>
        </w:rPr>
        <w:t xml:space="preserve">A History of Women, Vol V. </w:t>
      </w:r>
      <w:r w:rsidRPr="00723E02">
        <w:rPr>
          <w:rFonts w:ascii="Calibri" w:eastAsia="Times New Roman" w:hAnsi="Calibri" w:cs="Times New Roman"/>
          <w:b/>
          <w:spacing w:val="-3"/>
          <w:sz w:val="20"/>
          <w:lang w:val="en-GB"/>
        </w:rPr>
        <w:t xml:space="preserve">Eds. Georges </w:t>
      </w:r>
      <w:proofErr w:type="spellStart"/>
      <w:r w:rsidRPr="00723E02">
        <w:rPr>
          <w:rFonts w:ascii="Calibri" w:eastAsia="Times New Roman" w:hAnsi="Calibri" w:cs="Times New Roman"/>
          <w:b/>
          <w:spacing w:val="-3"/>
          <w:sz w:val="20"/>
          <w:lang w:val="en-GB"/>
        </w:rPr>
        <w:t>Duby</w:t>
      </w:r>
      <w:proofErr w:type="spellEnd"/>
      <w:r w:rsidRPr="00723E02">
        <w:rPr>
          <w:rFonts w:ascii="Calibri" w:eastAsia="Times New Roman" w:hAnsi="Calibri" w:cs="Times New Roman"/>
          <w:b/>
          <w:spacing w:val="-3"/>
          <w:sz w:val="20"/>
          <w:lang w:val="en-GB"/>
        </w:rPr>
        <w:t xml:space="preserve"> and Michelle Perrot.  Cambridge, MA: </w:t>
      </w:r>
      <w:proofErr w:type="spellStart"/>
      <w:r w:rsidRPr="00723E02">
        <w:rPr>
          <w:rFonts w:ascii="Calibri" w:eastAsia="Times New Roman" w:hAnsi="Calibri" w:cs="Times New Roman"/>
          <w:b/>
          <w:spacing w:val="-3"/>
          <w:sz w:val="20"/>
          <w:lang w:val="en-GB"/>
        </w:rPr>
        <w:t>Belknap</w:t>
      </w:r>
      <w:proofErr w:type="spellEnd"/>
      <w:r w:rsidRPr="00723E02">
        <w:rPr>
          <w:rFonts w:ascii="Calibri" w:eastAsia="Times New Roman" w:hAnsi="Calibri" w:cs="Times New Roman"/>
          <w:b/>
          <w:spacing w:val="-3"/>
          <w:sz w:val="20"/>
          <w:lang w:val="en-GB"/>
        </w:rPr>
        <w:t xml:space="preserve"> Press, 1994.  34-43, 52-54, 57-61, 66-69.</w:t>
      </w:r>
    </w:p>
    <w:p w:rsidR="00522A6D" w:rsidRDefault="00522A6D" w:rsidP="00301074">
      <w:pPr>
        <w:tabs>
          <w:tab w:val="left" w:pos="-720"/>
        </w:tabs>
        <w:suppressAutoHyphens/>
        <w:spacing w:after="0" w:line="240" w:lineRule="atLeast"/>
        <w:jc w:val="both"/>
        <w:rPr>
          <w:rFonts w:ascii="Calibri" w:eastAsia="Times New Roman" w:hAnsi="Calibri" w:cs="Times New Roman"/>
          <w:spacing w:val="-3"/>
          <w:sz w:val="20"/>
          <w:lang w:val="en-GB"/>
        </w:rPr>
      </w:pPr>
      <w:r w:rsidRPr="00522A6D">
        <w:rPr>
          <w:rFonts w:ascii="Calibri" w:eastAsia="Times New Roman" w:hAnsi="Calibri" w:cs="Times New Roman"/>
          <w:spacing w:val="-3"/>
          <w:sz w:val="20"/>
          <w:lang w:val="en-GB"/>
        </w:rPr>
        <w:t xml:space="preserve">With the focus on WWI, these excerpts illustrate some enduring features of women’s experiences in war: the threat posed by women taking on </w:t>
      </w:r>
      <w:r w:rsidRPr="00522A6D">
        <w:rPr>
          <w:rFonts w:ascii="Calibri" w:eastAsia="Times New Roman" w:hAnsi="Calibri" w:cs="Times New Roman"/>
          <w:i/>
          <w:spacing w:val="-3"/>
          <w:sz w:val="20"/>
          <w:lang w:val="en-GB"/>
        </w:rPr>
        <w:t xml:space="preserve">masculine </w:t>
      </w:r>
      <w:r w:rsidRPr="00522A6D">
        <w:rPr>
          <w:rFonts w:ascii="Calibri" w:eastAsia="Times New Roman" w:hAnsi="Calibri" w:cs="Times New Roman"/>
          <w:spacing w:val="-3"/>
          <w:sz w:val="20"/>
          <w:lang w:val="en-GB"/>
        </w:rPr>
        <w:t>roles, the possibilities for greater freedom, feminist calls for peace, and the strength of gender traditions.</w:t>
      </w:r>
    </w:p>
    <w:p w:rsidR="00723E02" w:rsidRPr="00301074" w:rsidRDefault="00723E02" w:rsidP="00301074">
      <w:pPr>
        <w:tabs>
          <w:tab w:val="left" w:pos="-720"/>
        </w:tabs>
        <w:suppressAutoHyphens/>
        <w:spacing w:after="0" w:line="240" w:lineRule="atLeast"/>
        <w:jc w:val="both"/>
        <w:rPr>
          <w:rFonts w:ascii="Calibri" w:eastAsia="Times New Roman" w:hAnsi="Calibri" w:cs="Times New Roman"/>
          <w:spacing w:val="-3"/>
          <w:sz w:val="20"/>
          <w:lang w:val="en-GB"/>
        </w:rPr>
      </w:pPr>
    </w:p>
    <w:p w:rsidR="00723E02" w:rsidRPr="00723E02" w:rsidRDefault="00301074" w:rsidP="00301074">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2"/>
          <w:sz w:val="20"/>
        </w:rPr>
      </w:pPr>
      <w:r w:rsidRPr="00723E02">
        <w:rPr>
          <w:rFonts w:ascii="Calibri" w:eastAsia="Times New Roman" w:hAnsi="Calibri" w:cs="Times New Roman"/>
          <w:b/>
          <w:spacing w:val="-3"/>
          <w:sz w:val="20"/>
        </w:rPr>
        <w:t xml:space="preserve">Nicoletta </w:t>
      </w:r>
      <w:proofErr w:type="spellStart"/>
      <w:r w:rsidRPr="00723E02">
        <w:rPr>
          <w:rFonts w:ascii="Calibri" w:eastAsia="Times New Roman" w:hAnsi="Calibri" w:cs="Times New Roman"/>
          <w:b/>
          <w:spacing w:val="-3"/>
          <w:sz w:val="20"/>
        </w:rPr>
        <w:t>Gullace</w:t>
      </w:r>
      <w:proofErr w:type="spellEnd"/>
      <w:r w:rsidRPr="00723E02">
        <w:rPr>
          <w:rFonts w:ascii="Calibri" w:eastAsia="Times New Roman" w:hAnsi="Calibri" w:cs="Times New Roman"/>
          <w:b/>
          <w:spacing w:val="-3"/>
          <w:sz w:val="20"/>
        </w:rPr>
        <w:t xml:space="preserve">. “The ‘White Feather Girls’: Women’s Militarism in the UK.” </w:t>
      </w:r>
      <w:r w:rsidRPr="00723E02">
        <w:rPr>
          <w:rFonts w:ascii="Calibri" w:eastAsia="Times New Roman" w:hAnsi="Calibri" w:cs="Times New Roman"/>
          <w:b/>
          <w:i/>
          <w:spacing w:val="-2"/>
          <w:sz w:val="20"/>
        </w:rPr>
        <w:t xml:space="preserve">Open Democracy 50:50. </w:t>
      </w:r>
      <w:r w:rsidRPr="00723E02">
        <w:rPr>
          <w:rFonts w:ascii="Calibri" w:eastAsia="Times New Roman" w:hAnsi="Calibri" w:cs="Times New Roman"/>
          <w:b/>
          <w:spacing w:val="-2"/>
          <w:sz w:val="20"/>
        </w:rPr>
        <w:t>Open Democracy Foundation for the Advancement of Global Education. 30 June, 2014. Web. 10 June, 2016.</w:t>
      </w:r>
      <w:r w:rsidRPr="00723E02">
        <w:rPr>
          <w:rFonts w:ascii="Calibri" w:eastAsia="Times New Roman" w:hAnsi="Calibri" w:cs="Times New Roman"/>
          <w:spacing w:val="-2"/>
          <w:sz w:val="20"/>
        </w:rPr>
        <w:t xml:space="preserve"> </w:t>
      </w:r>
      <w:r w:rsidRPr="00723E02">
        <w:rPr>
          <w:rFonts w:ascii="Calibri" w:eastAsia="Times New Roman" w:hAnsi="Calibri" w:cs="Times New Roman"/>
          <w:b/>
          <w:spacing w:val="-2"/>
          <w:sz w:val="20"/>
        </w:rPr>
        <w:t xml:space="preserve">(Available online at </w:t>
      </w:r>
      <w:hyperlink r:id="rId7" w:history="1">
        <w:r w:rsidRPr="00E073B9">
          <w:rPr>
            <w:rFonts w:ascii="Calibri" w:eastAsia="Times New Roman" w:hAnsi="Calibri" w:cs="Times New Roman"/>
            <w:b/>
            <w:color w:val="0070C0"/>
            <w:spacing w:val="-2"/>
            <w:sz w:val="20"/>
            <w:u w:val="single"/>
          </w:rPr>
          <w:t>https://www.opendemocracy.net/5050/nicoletta-f-gullace/white-feather-girls-womens-militarism-in-uk</w:t>
        </w:r>
      </w:hyperlink>
      <w:r w:rsidRPr="00723E02">
        <w:rPr>
          <w:rFonts w:ascii="Calibri" w:eastAsia="Times New Roman" w:hAnsi="Calibri" w:cs="Times New Roman"/>
          <w:b/>
          <w:spacing w:val="-2"/>
          <w:sz w:val="20"/>
        </w:rPr>
        <w:t>)</w:t>
      </w:r>
    </w:p>
    <w:p w:rsidR="00723E02" w:rsidRPr="00723E02" w:rsidRDefault="00723E02" w:rsidP="00723E02">
      <w:pPr>
        <w:tabs>
          <w:tab w:val="left" w:pos="-720"/>
        </w:tabs>
        <w:suppressAutoHyphens/>
        <w:spacing w:after="0" w:line="240" w:lineRule="atLeast"/>
        <w:jc w:val="both"/>
        <w:rPr>
          <w:rFonts w:ascii="Calibri" w:eastAsia="Times New Roman" w:hAnsi="Calibri" w:cs="Times New Roman"/>
          <w:spacing w:val="-2"/>
          <w:sz w:val="20"/>
        </w:rPr>
      </w:pPr>
      <w:r w:rsidRPr="00723E02">
        <w:rPr>
          <w:rFonts w:ascii="Calibri" w:eastAsia="Times New Roman" w:hAnsi="Calibri" w:cs="Times New Roman"/>
          <w:spacing w:val="-2"/>
          <w:sz w:val="20"/>
        </w:rPr>
        <w:t xml:space="preserve">The outbreak of WWI split the feminist movement, but as the author notes, we tend to remember those who opposed the war and prefer to ignore the militancy of many feminists, including the “white feather girls’ who roamed the cities of England shaming men wearing civilian clothes. </w:t>
      </w:r>
    </w:p>
    <w:p w:rsidR="00723E02" w:rsidRPr="00301074" w:rsidRDefault="00723E02" w:rsidP="00301074">
      <w:pPr>
        <w:tabs>
          <w:tab w:val="left" w:pos="-720"/>
        </w:tabs>
        <w:suppressAutoHyphens/>
        <w:spacing w:after="0" w:line="240" w:lineRule="atLeast"/>
        <w:jc w:val="both"/>
        <w:rPr>
          <w:rFonts w:ascii="Calibri" w:eastAsia="Times New Roman" w:hAnsi="Calibri" w:cs="Times New Roman"/>
          <w:b/>
          <w:spacing w:val="-2"/>
          <w:sz w:val="20"/>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rPr>
      </w:pPr>
      <w:r w:rsidRPr="00301074">
        <w:rPr>
          <w:rFonts w:ascii="Calibri" w:eastAsia="Times New Roman" w:hAnsi="Calibri" w:cs="Times New Roman"/>
          <w:b/>
          <w:spacing w:val="-3"/>
          <w:sz w:val="20"/>
        </w:rPr>
        <w:t>READING (Oct 2)</w:t>
      </w:r>
    </w:p>
    <w:p w:rsidR="00301074" w:rsidRPr="00723E02" w:rsidRDefault="00301074" w:rsidP="00723E02">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723E02">
        <w:rPr>
          <w:rFonts w:ascii="Calibri" w:eastAsia="Times New Roman" w:hAnsi="Calibri" w:cs="Times New Roman"/>
          <w:b/>
          <w:i/>
          <w:spacing w:val="-3"/>
          <w:sz w:val="20"/>
          <w:lang w:val="en-GB"/>
        </w:rPr>
        <w:t xml:space="preserve">Becoming a Critical Thinker </w:t>
      </w:r>
      <w:r w:rsidRPr="00723E02">
        <w:rPr>
          <w:rFonts w:ascii="Calibri" w:eastAsia="Times New Roman" w:hAnsi="Calibri" w:cs="Times New Roman"/>
          <w:b/>
          <w:spacing w:val="-3"/>
          <w:sz w:val="20"/>
          <w:lang w:val="en-GB"/>
        </w:rPr>
        <w:t>(pp. 3-5)</w:t>
      </w:r>
    </w:p>
    <w:p w:rsidR="00723E02" w:rsidRPr="00301074" w:rsidRDefault="00723E02" w:rsidP="00301074">
      <w:pPr>
        <w:tabs>
          <w:tab w:val="left" w:pos="-720"/>
        </w:tabs>
        <w:suppressAutoHyphens/>
        <w:spacing w:after="0" w:line="240" w:lineRule="atLeast"/>
        <w:jc w:val="both"/>
        <w:rPr>
          <w:rFonts w:ascii="Calibri" w:eastAsia="Times New Roman" w:hAnsi="Calibri" w:cs="Times New Roman"/>
          <w:b/>
          <w:spacing w:val="-3"/>
          <w:sz w:val="20"/>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(Oct 4)</w:t>
      </w:r>
    </w:p>
    <w:p w:rsidR="00723E02" w:rsidRPr="00723E02" w:rsidRDefault="00301074" w:rsidP="00723E02">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723E02">
        <w:rPr>
          <w:rFonts w:ascii="Calibri" w:eastAsia="Times New Roman" w:hAnsi="Calibri" w:cs="Times New Roman"/>
          <w:b/>
          <w:spacing w:val="-3"/>
          <w:sz w:val="20"/>
          <w:lang w:val="en-GB"/>
        </w:rPr>
        <w:t xml:space="preserve">Bonnie S. Anderson and Judith P. Zinsser.  </w:t>
      </w:r>
      <w:r w:rsidRPr="00723E02">
        <w:rPr>
          <w:rFonts w:ascii="Calibri" w:eastAsia="Times New Roman" w:hAnsi="Calibri" w:cs="Times New Roman"/>
          <w:b/>
          <w:i/>
          <w:spacing w:val="-3"/>
          <w:sz w:val="20"/>
          <w:lang w:val="en-GB"/>
        </w:rPr>
        <w:t>A History of Their Own: Women in Europe from Prehistory to the Present</w:t>
      </w:r>
      <w:r w:rsidRPr="00723E02">
        <w:rPr>
          <w:rFonts w:ascii="Calibri" w:eastAsia="Times New Roman" w:hAnsi="Calibri" w:cs="Times New Roman"/>
          <w:b/>
          <w:spacing w:val="-3"/>
          <w:sz w:val="20"/>
          <w:lang w:val="en-GB"/>
        </w:rPr>
        <w:t>,</w:t>
      </w:r>
      <w:r w:rsidRPr="00723E02">
        <w:rPr>
          <w:rFonts w:ascii="Calibri" w:eastAsia="Times New Roman" w:hAnsi="Calibri" w:cs="Times New Roman"/>
          <w:b/>
          <w:spacing w:val="-3"/>
          <w:sz w:val="20"/>
          <w:lang w:val="en-GB"/>
        </w:rPr>
        <w:tab/>
        <w:t xml:space="preserve"> </w:t>
      </w:r>
      <w:r w:rsidRPr="00723E02">
        <w:rPr>
          <w:rFonts w:ascii="Calibri" w:eastAsia="Times New Roman" w:hAnsi="Calibri" w:cs="Times New Roman"/>
          <w:b/>
          <w:i/>
          <w:spacing w:val="-3"/>
          <w:sz w:val="20"/>
          <w:lang w:val="en-GB"/>
        </w:rPr>
        <w:t xml:space="preserve">Vol II.  </w:t>
      </w:r>
      <w:r w:rsidRPr="00723E02">
        <w:rPr>
          <w:rFonts w:ascii="Calibri" w:eastAsia="Times New Roman" w:hAnsi="Calibri" w:cs="Times New Roman"/>
          <w:b/>
          <w:spacing w:val="-3"/>
          <w:sz w:val="20"/>
          <w:lang w:val="en-GB"/>
        </w:rPr>
        <w:t>New York: Harper and Row, 1988. 216-222.</w:t>
      </w:r>
    </w:p>
    <w:p w:rsidR="00723E02" w:rsidRPr="00723E02" w:rsidRDefault="00723E02" w:rsidP="00723E02">
      <w:pPr>
        <w:tabs>
          <w:tab w:val="left" w:pos="-720"/>
        </w:tabs>
        <w:suppressAutoHyphens/>
        <w:spacing w:after="0" w:line="240" w:lineRule="atLeast"/>
        <w:jc w:val="both"/>
        <w:rPr>
          <w:rFonts w:ascii="Calibri" w:eastAsia="Times New Roman" w:hAnsi="Calibri" w:cs="Times New Roman"/>
          <w:spacing w:val="-3"/>
          <w:sz w:val="20"/>
          <w:lang w:val="en-GB"/>
        </w:rPr>
      </w:pPr>
      <w:r w:rsidRPr="00723E02">
        <w:rPr>
          <w:rFonts w:ascii="Calibri" w:eastAsia="Times New Roman" w:hAnsi="Calibri" w:cs="Times New Roman"/>
          <w:spacing w:val="-3"/>
          <w:sz w:val="20"/>
          <w:lang w:val="en-GB"/>
        </w:rPr>
        <w:t xml:space="preserve">This short excerpt shows how the new field of psychology continued to reinforce ancient views about women’s inferiority and helped ensure that women’s increased opportunities during the two world wars were largely temporary.   </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spacing w:val="-3"/>
          <w:sz w:val="20"/>
          <w:lang w:val="en-GB"/>
        </w:rPr>
      </w:pPr>
      <w:r w:rsidRPr="00301074">
        <w:rPr>
          <w:rFonts w:ascii="Calibri" w:eastAsia="Times New Roman" w:hAnsi="Calibri" w:cs="Times New Roman"/>
          <w:spacing w:val="-3"/>
          <w:sz w:val="20"/>
          <w:lang w:val="en-GB"/>
        </w:rPr>
        <w:tab/>
        <w:t xml:space="preserve">  </w:t>
      </w:r>
    </w:p>
    <w:p w:rsidR="00301074" w:rsidRPr="00723E02" w:rsidRDefault="00301074" w:rsidP="00723E02">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rPr>
      </w:pPr>
      <w:r w:rsidRPr="00723E02">
        <w:rPr>
          <w:rFonts w:ascii="Calibri" w:eastAsia="Times New Roman" w:hAnsi="Calibri" w:cs="Times New Roman"/>
          <w:b/>
          <w:i/>
          <w:spacing w:val="-3"/>
          <w:sz w:val="20"/>
        </w:rPr>
        <w:t xml:space="preserve">Notes on Women in the World Wars </w:t>
      </w:r>
      <w:r w:rsidRPr="00723E02">
        <w:rPr>
          <w:rFonts w:ascii="Calibri" w:eastAsia="Times New Roman" w:hAnsi="Calibri" w:cs="Times New Roman"/>
          <w:b/>
          <w:spacing w:val="-3"/>
          <w:sz w:val="20"/>
        </w:rPr>
        <w:t>(pp. 3-6)</w:t>
      </w:r>
    </w:p>
    <w:p w:rsidR="00723E02" w:rsidRPr="00301074" w:rsidRDefault="00723E02" w:rsidP="00301074">
      <w:pPr>
        <w:tabs>
          <w:tab w:val="left" w:pos="-72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(Oct 9)</w:t>
      </w:r>
      <w:r w:rsidRPr="00301074">
        <w:rPr>
          <w:rFonts w:ascii="Calibri" w:eastAsia="Times New Roman" w:hAnsi="Calibri" w:cs="Times New Roman"/>
          <w:b/>
          <w:spacing w:val="-3"/>
          <w:sz w:val="20"/>
          <w:lang w:val="en-GB"/>
        </w:rPr>
        <w:tab/>
        <w:t xml:space="preserve">  </w:t>
      </w:r>
    </w:p>
    <w:p w:rsidR="00301074" w:rsidRPr="00723E02" w:rsidRDefault="00301074" w:rsidP="00723E02">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723E02">
        <w:rPr>
          <w:rFonts w:ascii="Calibri" w:eastAsia="Times New Roman" w:hAnsi="Calibri" w:cs="Times New Roman"/>
          <w:b/>
          <w:spacing w:val="-3"/>
          <w:sz w:val="20"/>
          <w:lang w:val="en-GB"/>
        </w:rPr>
        <w:t xml:space="preserve">Ruth Roach Pierson. "They're Still Women After All: Wartime Jitters over Femininity." </w:t>
      </w:r>
      <w:r w:rsidRPr="00723E02">
        <w:rPr>
          <w:rFonts w:ascii="Calibri" w:eastAsia="Times New Roman" w:hAnsi="Calibri" w:cs="Times New Roman"/>
          <w:b/>
          <w:i/>
          <w:spacing w:val="-3"/>
          <w:sz w:val="20"/>
          <w:lang w:val="en-GB"/>
        </w:rPr>
        <w:t>Women and the Military System</w:t>
      </w:r>
      <w:r w:rsidRPr="00723E02">
        <w:rPr>
          <w:rFonts w:ascii="Calibri" w:eastAsia="Times New Roman" w:hAnsi="Calibri" w:cs="Times New Roman"/>
          <w:b/>
          <w:spacing w:val="-3"/>
          <w:sz w:val="20"/>
          <w:lang w:val="en-GB"/>
        </w:rPr>
        <w:t>. Ed. Eva Isaksson. New York: Har</w:t>
      </w:r>
      <w:r w:rsidR="002D72EC">
        <w:rPr>
          <w:rFonts w:ascii="Calibri" w:eastAsia="Times New Roman" w:hAnsi="Calibri" w:cs="Times New Roman"/>
          <w:b/>
          <w:spacing w:val="-3"/>
          <w:sz w:val="20"/>
          <w:lang w:val="en-GB"/>
        </w:rPr>
        <w:t>vester-Wheatsheaf, 1988. 30-46.</w:t>
      </w:r>
    </w:p>
    <w:p w:rsidR="00723E02" w:rsidRPr="00723E02" w:rsidRDefault="00723E02" w:rsidP="00723E02">
      <w:pPr>
        <w:tabs>
          <w:tab w:val="left" w:pos="-720"/>
        </w:tabs>
        <w:suppressAutoHyphens/>
        <w:spacing w:after="0" w:line="240" w:lineRule="atLeast"/>
        <w:jc w:val="both"/>
        <w:rPr>
          <w:rFonts w:ascii="Calibri" w:eastAsia="Times New Roman" w:hAnsi="Calibri" w:cs="Times New Roman"/>
          <w:spacing w:val="-3"/>
          <w:sz w:val="20"/>
          <w:lang w:val="en-GB"/>
        </w:rPr>
      </w:pPr>
      <w:r w:rsidRPr="00723E02">
        <w:rPr>
          <w:rFonts w:ascii="Calibri" w:eastAsia="Times New Roman" w:hAnsi="Calibri" w:cs="Times New Roman"/>
          <w:spacing w:val="-3"/>
          <w:sz w:val="20"/>
          <w:lang w:val="en-GB"/>
        </w:rPr>
        <w:t>This discussion of the Canadian government’s campaign to mobilize women for war work in World War II shows how little had changed from the First World War period: the women in uniform continued to be perceived as a serious threat and she had to be carefully managed.</w:t>
      </w:r>
    </w:p>
    <w:p w:rsidR="00723E02" w:rsidRPr="00301074" w:rsidRDefault="00723E02" w:rsidP="00301074">
      <w:pPr>
        <w:tabs>
          <w:tab w:val="left" w:pos="-720"/>
        </w:tabs>
        <w:suppressAutoHyphens/>
        <w:spacing w:after="0" w:line="240" w:lineRule="atLeast"/>
        <w:jc w:val="both"/>
        <w:rPr>
          <w:rFonts w:ascii="Calibri" w:eastAsia="Times New Roman" w:hAnsi="Calibri" w:cs="Times New Roman"/>
          <w:b/>
          <w:spacing w:val="-3"/>
          <w:sz w:val="20"/>
          <w:lang w:val="en-GB"/>
        </w:rPr>
      </w:pPr>
    </w:p>
    <w:p w:rsidR="00301074" w:rsidRPr="00723E02" w:rsidRDefault="00301074" w:rsidP="00723E02">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723E02">
        <w:rPr>
          <w:rFonts w:ascii="Calibri" w:eastAsia="Times New Roman" w:hAnsi="Calibri" w:cs="Times New Roman"/>
          <w:b/>
          <w:spacing w:val="-3"/>
          <w:sz w:val="20"/>
          <w:lang w:val="en-GB"/>
        </w:rPr>
        <w:t xml:space="preserve">Leisa D. Meyer. “Creating G.I. Jane: The Regulation of Sexuality and Sexual </w:t>
      </w:r>
      <w:proofErr w:type="spellStart"/>
      <w:r w:rsidRPr="00723E02">
        <w:rPr>
          <w:rFonts w:ascii="Calibri" w:eastAsia="Times New Roman" w:hAnsi="Calibri" w:cs="Times New Roman"/>
          <w:b/>
          <w:spacing w:val="-3"/>
          <w:sz w:val="20"/>
          <w:lang w:val="en-GB"/>
        </w:rPr>
        <w:t>Behavior</w:t>
      </w:r>
      <w:proofErr w:type="spellEnd"/>
      <w:r w:rsidRPr="00723E02">
        <w:rPr>
          <w:rFonts w:ascii="Calibri" w:eastAsia="Times New Roman" w:hAnsi="Calibri" w:cs="Times New Roman"/>
          <w:b/>
          <w:spacing w:val="-3"/>
          <w:sz w:val="20"/>
          <w:lang w:val="en-GB"/>
        </w:rPr>
        <w:t xml:space="preserve"> in the Women’s Army Corps during World War II.” </w:t>
      </w:r>
      <w:r w:rsidRPr="00723E02">
        <w:rPr>
          <w:rFonts w:ascii="Calibri" w:eastAsia="Times New Roman" w:hAnsi="Calibri" w:cs="Times New Roman"/>
          <w:b/>
          <w:i/>
          <w:spacing w:val="-3"/>
          <w:sz w:val="20"/>
          <w:lang w:val="en-GB"/>
        </w:rPr>
        <w:t xml:space="preserve">Feminist Studies </w:t>
      </w:r>
      <w:r w:rsidR="002D72EC">
        <w:rPr>
          <w:rFonts w:ascii="Calibri" w:eastAsia="Times New Roman" w:hAnsi="Calibri" w:cs="Times New Roman"/>
          <w:b/>
          <w:spacing w:val="-3"/>
          <w:sz w:val="20"/>
          <w:lang w:val="en-GB"/>
        </w:rPr>
        <w:t>18.3 (1992): 581-601.</w:t>
      </w:r>
    </w:p>
    <w:p w:rsidR="00723E02" w:rsidRPr="00301074" w:rsidRDefault="00723E02" w:rsidP="00301074">
      <w:pPr>
        <w:tabs>
          <w:tab w:val="left" w:pos="-720"/>
        </w:tabs>
        <w:suppressAutoHyphens/>
        <w:spacing w:after="0" w:line="240" w:lineRule="atLeast"/>
        <w:jc w:val="both"/>
        <w:rPr>
          <w:rFonts w:ascii="Calibri" w:eastAsia="Times New Roman" w:hAnsi="Calibri" w:cs="Times New Roman"/>
          <w:spacing w:val="-3"/>
          <w:sz w:val="20"/>
        </w:rPr>
      </w:pPr>
      <w:r w:rsidRPr="00723E02">
        <w:rPr>
          <w:rFonts w:ascii="Calibri" w:eastAsia="Times New Roman" w:hAnsi="Calibri" w:cs="Times New Roman"/>
          <w:spacing w:val="-3"/>
          <w:sz w:val="20"/>
          <w:lang w:val="en-GB"/>
        </w:rPr>
        <w:lastRenderedPageBreak/>
        <w:t>This fascinating article examines how women serving in the US military during WWII raised major concerns ab</w:t>
      </w:r>
      <w:r w:rsidR="008F7CB8">
        <w:rPr>
          <w:rFonts w:ascii="Calibri" w:eastAsia="Times New Roman" w:hAnsi="Calibri" w:cs="Times New Roman"/>
          <w:spacing w:val="-3"/>
          <w:sz w:val="20"/>
          <w:lang w:val="en-GB"/>
        </w:rPr>
        <w:t>out women’s sexuality. E</w:t>
      </w:r>
      <w:r w:rsidRPr="00723E02">
        <w:rPr>
          <w:rFonts w:ascii="Calibri" w:eastAsia="Times New Roman" w:hAnsi="Calibri" w:cs="Times New Roman"/>
          <w:spacing w:val="-3"/>
          <w:sz w:val="20"/>
          <w:lang w:val="en-GB"/>
        </w:rPr>
        <w:t xml:space="preserve">xamining how the military, general public and female soldiers themselves responded to these fears serves also to remind us of the degree to which male-dominated societies seek to control women’s sexual </w:t>
      </w:r>
      <w:proofErr w:type="spellStart"/>
      <w:r w:rsidRPr="00723E02">
        <w:rPr>
          <w:rFonts w:ascii="Calibri" w:eastAsia="Times New Roman" w:hAnsi="Calibri" w:cs="Times New Roman"/>
          <w:spacing w:val="-3"/>
          <w:sz w:val="20"/>
          <w:lang w:val="en-GB"/>
        </w:rPr>
        <w:t>behavior</w:t>
      </w:r>
      <w:proofErr w:type="spellEnd"/>
      <w:r w:rsidRPr="00723E02">
        <w:rPr>
          <w:rFonts w:ascii="Calibri" w:eastAsia="Times New Roman" w:hAnsi="Calibri" w:cs="Times New Roman"/>
          <w:spacing w:val="-3"/>
          <w:sz w:val="20"/>
          <w:lang w:val="en-GB"/>
        </w:rPr>
        <w:t xml:space="preserve">. </w:t>
      </w:r>
      <w:r w:rsidRPr="00723E02">
        <w:rPr>
          <w:rFonts w:ascii="Calibri" w:eastAsia="Times New Roman" w:hAnsi="Calibri" w:cs="Times New Roman"/>
          <w:spacing w:val="-3"/>
          <w:sz w:val="20"/>
        </w:rPr>
        <w:tab/>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spacing w:val="-3"/>
          <w:sz w:val="20"/>
          <w:lang w:val="en-GB"/>
        </w:rPr>
      </w:pPr>
    </w:p>
    <w:p w:rsidR="00301074" w:rsidRPr="00301074" w:rsidRDefault="00301074" w:rsidP="00723E02">
      <w:pPr>
        <w:tabs>
          <w:tab w:val="left" w:pos="-720"/>
          <w:tab w:val="left" w:pos="0"/>
        </w:tabs>
        <w:suppressAutoHyphens/>
        <w:spacing w:after="0" w:line="240" w:lineRule="atLeast"/>
        <w:jc w:val="both"/>
        <w:rPr>
          <w:rFonts w:ascii="Calibri" w:eastAsia="Times New Roman" w:hAnsi="Calibri" w:cs="Times New Roman"/>
          <w:spacing w:val="-3"/>
          <w:sz w:val="20"/>
          <w:lang w:val="en-GB"/>
        </w:rPr>
      </w:pPr>
      <w:r w:rsidRPr="00301074">
        <w:rPr>
          <w:rFonts w:ascii="Calibri" w:eastAsia="Times New Roman" w:hAnsi="Calibri" w:cs="Times New Roman"/>
          <w:b/>
          <w:spacing w:val="-3"/>
          <w:sz w:val="20"/>
          <w:lang w:val="en-GB"/>
        </w:rPr>
        <w:t>MIDTERM EXAM: Oct 18</w:t>
      </w:r>
      <w:r w:rsidRPr="00301074">
        <w:rPr>
          <w:rFonts w:ascii="Calibri" w:eastAsia="Times New Roman" w:hAnsi="Calibri" w:cs="Times New Roman"/>
          <w:spacing w:val="-3"/>
          <w:sz w:val="20"/>
          <w:lang w:val="en-GB"/>
        </w:rPr>
        <w:t xml:space="preserve">   </w:t>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u w:val="single"/>
          <w:lang w:val="en-GB"/>
        </w:rPr>
      </w:pP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u w:val="single"/>
          <w:lang w:val="en-GB"/>
        </w:rPr>
      </w:pPr>
      <w:r w:rsidRPr="00301074">
        <w:rPr>
          <w:rFonts w:ascii="Calibri" w:eastAsia="Times New Roman" w:hAnsi="Calibri" w:cs="Times New Roman"/>
          <w:b/>
          <w:spacing w:val="-3"/>
          <w:u w:val="single"/>
          <w:lang w:val="en-GB"/>
        </w:rPr>
        <w:t>Part II: Feminist Theory, War and Peace</w:t>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u w:val="single"/>
          <w:lang w:val="en-GB"/>
        </w:rPr>
      </w:pP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lang w:val="en-GB"/>
        </w:rPr>
      </w:pPr>
      <w:r w:rsidRPr="00301074">
        <w:rPr>
          <w:rFonts w:ascii="Calibri" w:eastAsia="Times New Roman" w:hAnsi="Calibri" w:cs="Times New Roman"/>
          <w:b/>
          <w:spacing w:val="-3"/>
          <w:lang w:val="en-GB"/>
        </w:rPr>
        <w:t>a) Patriarchy and War</w:t>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i/>
          <w:spacing w:val="-3"/>
          <w:lang w:val="en-GB"/>
        </w:rPr>
      </w:pPr>
      <w:r w:rsidRPr="00301074">
        <w:rPr>
          <w:rFonts w:ascii="Calibri" w:eastAsia="Times New Roman" w:hAnsi="Calibri" w:cs="Times New Roman"/>
          <w:i/>
          <w:spacing w:val="-3"/>
          <w:lang w:val="en-GB"/>
        </w:rPr>
        <w:t xml:space="preserve">The links between patriarchy and war. The myths of men as natural warriors and women as natural peacemakers. The military’s dependence on women’s support. Military culture and “killing the feminine”. Using feminism to sell war. Women as victims of war.  </w:t>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i/>
          <w:spacing w:val="-3"/>
          <w:sz w:val="20"/>
          <w:lang w:val="en-GB"/>
        </w:rPr>
      </w:pP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 xml:space="preserve">FILMS:  </w:t>
      </w:r>
      <w:r w:rsidRPr="00301074">
        <w:rPr>
          <w:rFonts w:ascii="Calibri" w:eastAsia="Times New Roman" w:hAnsi="Calibri" w:cs="Times New Roman"/>
          <w:i/>
          <w:spacing w:val="-3"/>
          <w:sz w:val="20"/>
          <w:lang w:val="en-GB"/>
        </w:rPr>
        <w:t xml:space="preserve">Testament of Youth </w:t>
      </w:r>
      <w:r w:rsidRPr="00301074">
        <w:rPr>
          <w:rFonts w:ascii="Calibri" w:eastAsia="Times New Roman" w:hAnsi="Calibri" w:cs="Times New Roman"/>
          <w:b/>
          <w:spacing w:val="-3"/>
          <w:sz w:val="20"/>
          <w:lang w:val="en-GB"/>
        </w:rPr>
        <w:t>(TBA)</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ab/>
      </w:r>
      <w:r w:rsidRPr="00301074">
        <w:rPr>
          <w:rFonts w:ascii="Calibri" w:eastAsia="Times New Roman" w:hAnsi="Calibri" w:cs="Times New Roman"/>
          <w:i/>
          <w:spacing w:val="-3"/>
          <w:sz w:val="20"/>
          <w:lang w:val="en-GB"/>
        </w:rPr>
        <w:t xml:space="preserve">I Came to Testify </w:t>
      </w:r>
      <w:r w:rsidRPr="00301074">
        <w:rPr>
          <w:rFonts w:ascii="Calibri" w:eastAsia="Times New Roman" w:hAnsi="Calibri" w:cs="Times New Roman"/>
          <w:b/>
          <w:spacing w:val="-3"/>
          <w:sz w:val="20"/>
          <w:lang w:val="en-GB"/>
        </w:rPr>
        <w:t>(Nov 15)</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color w:val="FF0000"/>
          <w:spacing w:val="-3"/>
          <w:sz w:val="20"/>
          <w:lang w:val="en-GB"/>
        </w:rPr>
      </w:pP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 (Oct 25)</w:t>
      </w:r>
    </w:p>
    <w:p w:rsidR="00301074" w:rsidRPr="00E3072A" w:rsidRDefault="00301074" w:rsidP="00723E02">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t xml:space="preserve">Carol Cohn. “Wars, Wimps, and Women: Talking Gender and Thinking War.” </w:t>
      </w:r>
      <w:r w:rsidRPr="00E3072A">
        <w:rPr>
          <w:rFonts w:ascii="Calibri" w:eastAsia="Times New Roman" w:hAnsi="Calibri" w:cs="Times New Roman"/>
          <w:b/>
          <w:i/>
          <w:spacing w:val="-3"/>
          <w:sz w:val="20"/>
          <w:lang w:val="en-GB"/>
        </w:rPr>
        <w:t xml:space="preserve">Gendering War Talk. </w:t>
      </w:r>
      <w:r w:rsidRPr="00E3072A">
        <w:rPr>
          <w:rFonts w:ascii="Calibri" w:eastAsia="Times New Roman" w:hAnsi="Calibri" w:cs="Times New Roman"/>
          <w:b/>
          <w:spacing w:val="-3"/>
          <w:sz w:val="20"/>
          <w:lang w:val="en-GB"/>
        </w:rPr>
        <w:t>Eds. Miriam Cooke and Angela Woollacott. New Jersey: Princeton University Press, 1993. 227-246.</w:t>
      </w:r>
    </w:p>
    <w:p w:rsidR="00723E02" w:rsidRDefault="00723E02" w:rsidP="00723E02">
      <w:pPr>
        <w:pStyle w:val="ListParagraph"/>
        <w:tabs>
          <w:tab w:val="left" w:pos="-720"/>
        </w:tabs>
        <w:suppressAutoHyphens/>
        <w:spacing w:after="0" w:line="240" w:lineRule="atLeast"/>
        <w:ind w:left="0"/>
        <w:jc w:val="both"/>
        <w:rPr>
          <w:rFonts w:ascii="Calibri" w:eastAsia="Times New Roman" w:hAnsi="Calibri" w:cs="Times New Roman"/>
          <w:spacing w:val="-3"/>
          <w:sz w:val="20"/>
          <w:lang w:val="en-GB"/>
        </w:rPr>
      </w:pPr>
      <w:r>
        <w:rPr>
          <w:rFonts w:ascii="Calibri" w:eastAsia="Times New Roman" w:hAnsi="Calibri" w:cs="Times New Roman"/>
          <w:spacing w:val="-3"/>
          <w:sz w:val="20"/>
          <w:lang w:val="en-GB"/>
        </w:rPr>
        <w:t xml:space="preserve">In this </w:t>
      </w:r>
      <w:r w:rsidRPr="00723E02">
        <w:rPr>
          <w:rFonts w:ascii="Calibri" w:eastAsia="Times New Roman" w:hAnsi="Calibri" w:cs="Times New Roman"/>
          <w:spacing w:val="-3"/>
          <w:sz w:val="20"/>
          <w:lang w:val="en-GB"/>
        </w:rPr>
        <w:t>chapter on the gendered language of war, Carol Cohn convincingly reveals the problems caused by the gendered discourse that shapes our thinking about war and peace.</w:t>
      </w:r>
    </w:p>
    <w:p w:rsidR="00723E02" w:rsidRPr="00723E02" w:rsidRDefault="00723E02" w:rsidP="00723E02">
      <w:pPr>
        <w:pStyle w:val="ListParagraph"/>
        <w:tabs>
          <w:tab w:val="left" w:pos="-720"/>
        </w:tabs>
        <w:suppressAutoHyphens/>
        <w:spacing w:after="0" w:line="240" w:lineRule="atLeast"/>
        <w:ind w:left="0"/>
        <w:jc w:val="both"/>
        <w:rPr>
          <w:rFonts w:ascii="Calibri" w:eastAsia="Times New Roman" w:hAnsi="Calibri" w:cs="Times New Roman"/>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(Oct 30)</w:t>
      </w:r>
    </w:p>
    <w:p w:rsidR="00301074" w:rsidRPr="00E3072A" w:rsidRDefault="00301074" w:rsidP="00301074">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t xml:space="preserve">Jean </w:t>
      </w:r>
      <w:proofErr w:type="spellStart"/>
      <w:r w:rsidRPr="00E3072A">
        <w:rPr>
          <w:rFonts w:ascii="Calibri" w:eastAsia="Times New Roman" w:hAnsi="Calibri" w:cs="Times New Roman"/>
          <w:b/>
          <w:spacing w:val="-3"/>
          <w:sz w:val="20"/>
          <w:lang w:val="en-GB"/>
        </w:rPr>
        <w:t>Bethke</w:t>
      </w:r>
      <w:proofErr w:type="spellEnd"/>
      <w:r w:rsidRPr="00E3072A">
        <w:rPr>
          <w:rFonts w:ascii="Calibri" w:eastAsia="Times New Roman" w:hAnsi="Calibri" w:cs="Times New Roman"/>
          <w:b/>
          <w:spacing w:val="-3"/>
          <w:sz w:val="20"/>
          <w:lang w:val="en-GB"/>
        </w:rPr>
        <w:t xml:space="preserve"> </w:t>
      </w:r>
      <w:proofErr w:type="spellStart"/>
      <w:r w:rsidRPr="00E3072A">
        <w:rPr>
          <w:rFonts w:ascii="Calibri" w:eastAsia="Times New Roman" w:hAnsi="Calibri" w:cs="Times New Roman"/>
          <w:b/>
          <w:spacing w:val="-3"/>
          <w:sz w:val="20"/>
          <w:lang w:val="en-GB"/>
        </w:rPr>
        <w:t>Elshtain</w:t>
      </w:r>
      <w:proofErr w:type="spellEnd"/>
      <w:r w:rsidRPr="00E3072A">
        <w:rPr>
          <w:rFonts w:ascii="Calibri" w:eastAsia="Times New Roman" w:hAnsi="Calibri" w:cs="Times New Roman"/>
          <w:b/>
          <w:spacing w:val="-3"/>
          <w:sz w:val="20"/>
          <w:lang w:val="en-GB"/>
        </w:rPr>
        <w:t xml:space="preserve">, “Men: The Militant Many/The Pacific Few.” </w:t>
      </w:r>
      <w:r w:rsidRPr="00E3072A">
        <w:rPr>
          <w:rFonts w:ascii="Calibri" w:eastAsia="Times New Roman" w:hAnsi="Calibri" w:cs="Times New Roman"/>
          <w:b/>
          <w:i/>
          <w:spacing w:val="-3"/>
          <w:sz w:val="20"/>
          <w:lang w:val="en-GB"/>
        </w:rPr>
        <w:t xml:space="preserve">Women and War. </w:t>
      </w:r>
      <w:r w:rsidRPr="00E3072A">
        <w:rPr>
          <w:rFonts w:ascii="Calibri" w:eastAsia="Times New Roman" w:hAnsi="Calibri" w:cs="Times New Roman"/>
          <w:b/>
          <w:spacing w:val="-3"/>
          <w:sz w:val="20"/>
          <w:lang w:val="en-GB"/>
        </w:rPr>
        <w:t>New York: Basic Books, 1987. 194-210. (Notes on this reading will be posted on LEA and are required reading; the original text, which is included in your course pack, is recommended)</w:t>
      </w:r>
    </w:p>
    <w:p w:rsidR="00E267D0" w:rsidRDefault="00723E02" w:rsidP="00E267D0">
      <w:pPr>
        <w:tabs>
          <w:tab w:val="left" w:pos="-720"/>
        </w:tabs>
        <w:suppressAutoHyphens/>
        <w:spacing w:after="0" w:line="240" w:lineRule="atLeast"/>
        <w:jc w:val="both"/>
        <w:rPr>
          <w:rFonts w:ascii="Calibri" w:eastAsia="Times New Roman" w:hAnsi="Calibri" w:cs="Times New Roman"/>
          <w:spacing w:val="-3"/>
          <w:sz w:val="20"/>
          <w:lang w:val="en-GB"/>
        </w:rPr>
      </w:pPr>
      <w:proofErr w:type="spellStart"/>
      <w:r w:rsidRPr="00723E02">
        <w:rPr>
          <w:rFonts w:ascii="Calibri" w:eastAsia="Times New Roman" w:hAnsi="Calibri" w:cs="Times New Roman"/>
          <w:spacing w:val="-3"/>
          <w:sz w:val="20"/>
          <w:lang w:val="en-GB"/>
        </w:rPr>
        <w:t>Elshtain’s</w:t>
      </w:r>
      <w:proofErr w:type="spellEnd"/>
      <w:r w:rsidRPr="00723E02">
        <w:rPr>
          <w:rFonts w:ascii="Calibri" w:eastAsia="Times New Roman" w:hAnsi="Calibri" w:cs="Times New Roman"/>
          <w:spacing w:val="-3"/>
          <w:sz w:val="20"/>
          <w:lang w:val="en-GB"/>
        </w:rPr>
        <w:t xml:space="preserve"> Women and War is a classic work that thoroughly rejects the essentialist ideas of warring men and peaceful women. In this excerpt, she questions the widely-held view that violence and </w:t>
      </w:r>
      <w:r w:rsidR="00E267D0">
        <w:rPr>
          <w:rFonts w:ascii="Calibri" w:eastAsia="Times New Roman" w:hAnsi="Calibri" w:cs="Times New Roman"/>
          <w:spacing w:val="-3"/>
          <w:sz w:val="20"/>
          <w:lang w:val="en-GB"/>
        </w:rPr>
        <w:t>war come</w:t>
      </w:r>
      <w:r w:rsidRPr="00723E02">
        <w:rPr>
          <w:rFonts w:ascii="Calibri" w:eastAsia="Times New Roman" w:hAnsi="Calibri" w:cs="Times New Roman"/>
          <w:spacing w:val="-3"/>
          <w:sz w:val="20"/>
          <w:lang w:val="en-GB"/>
        </w:rPr>
        <w:t xml:space="preserve"> naturally to men</w:t>
      </w:r>
      <w:r w:rsidR="00E267D0">
        <w:rPr>
          <w:rFonts w:ascii="Calibri" w:eastAsia="Times New Roman" w:hAnsi="Calibri" w:cs="Times New Roman"/>
          <w:spacing w:val="-3"/>
          <w:sz w:val="20"/>
          <w:lang w:val="en-GB"/>
        </w:rPr>
        <w:t xml:space="preserve"> through a discussion of three different male voices: the militant many, the compassionate warrior and the pacific few</w:t>
      </w:r>
      <w:r w:rsidRPr="00723E02">
        <w:rPr>
          <w:rFonts w:ascii="Calibri" w:eastAsia="Times New Roman" w:hAnsi="Calibri" w:cs="Times New Roman"/>
          <w:spacing w:val="-3"/>
          <w:sz w:val="20"/>
          <w:lang w:val="en-GB"/>
        </w:rPr>
        <w:t>.</w:t>
      </w:r>
      <w:r w:rsidR="00E267D0">
        <w:rPr>
          <w:rFonts w:ascii="Calibri" w:eastAsia="Times New Roman" w:hAnsi="Calibri" w:cs="Times New Roman"/>
          <w:spacing w:val="-3"/>
          <w:sz w:val="20"/>
          <w:lang w:val="en-GB"/>
        </w:rPr>
        <w:t xml:space="preserve">  </w:t>
      </w:r>
    </w:p>
    <w:p w:rsidR="00E267D0" w:rsidRDefault="00E267D0" w:rsidP="00E267D0">
      <w:pPr>
        <w:tabs>
          <w:tab w:val="left" w:pos="-720"/>
        </w:tabs>
        <w:suppressAutoHyphens/>
        <w:spacing w:after="0" w:line="240" w:lineRule="atLeast"/>
        <w:jc w:val="both"/>
        <w:rPr>
          <w:rFonts w:ascii="Calibri" w:eastAsia="Times New Roman" w:hAnsi="Calibri" w:cs="Times New Roman"/>
          <w:spacing w:val="-3"/>
          <w:sz w:val="20"/>
          <w:lang w:val="en-GB"/>
        </w:rPr>
      </w:pPr>
    </w:p>
    <w:p w:rsidR="00301074" w:rsidRPr="00E3072A" w:rsidRDefault="00301074" w:rsidP="00E267D0">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t xml:space="preserve">Sandra Whitworth. “Militarized Masculinity and Post-Traumatic Stress Disorder.” </w:t>
      </w:r>
      <w:r w:rsidRPr="00E3072A">
        <w:rPr>
          <w:rFonts w:ascii="Calibri" w:eastAsia="Times New Roman" w:hAnsi="Calibri" w:cs="Times New Roman"/>
          <w:b/>
          <w:i/>
          <w:spacing w:val="-3"/>
          <w:sz w:val="20"/>
          <w:lang w:val="en-GB"/>
        </w:rPr>
        <w:t xml:space="preserve">Rethinking the Man Question: Sex, Gender and Violence in International Relations. </w:t>
      </w:r>
      <w:r w:rsidRPr="00E3072A">
        <w:rPr>
          <w:rFonts w:ascii="Calibri" w:eastAsia="Times New Roman" w:hAnsi="Calibri" w:cs="Times New Roman"/>
          <w:b/>
          <w:spacing w:val="-3"/>
          <w:sz w:val="20"/>
          <w:lang w:val="en-GB"/>
        </w:rPr>
        <w:t xml:space="preserve">Eds. Jane L. </w:t>
      </w:r>
      <w:proofErr w:type="spellStart"/>
      <w:r w:rsidRPr="00E3072A">
        <w:rPr>
          <w:rFonts w:ascii="Calibri" w:eastAsia="Times New Roman" w:hAnsi="Calibri" w:cs="Times New Roman"/>
          <w:b/>
          <w:spacing w:val="-3"/>
          <w:sz w:val="20"/>
          <w:lang w:val="en-GB"/>
        </w:rPr>
        <w:t>Parpart</w:t>
      </w:r>
      <w:proofErr w:type="spellEnd"/>
      <w:r w:rsidRPr="00E3072A">
        <w:rPr>
          <w:rFonts w:ascii="Calibri" w:eastAsia="Times New Roman" w:hAnsi="Calibri" w:cs="Times New Roman"/>
          <w:b/>
          <w:spacing w:val="-3"/>
          <w:sz w:val="20"/>
          <w:lang w:val="en-GB"/>
        </w:rPr>
        <w:t xml:space="preserve"> and </w:t>
      </w:r>
      <w:proofErr w:type="spellStart"/>
      <w:r w:rsidRPr="00E3072A">
        <w:rPr>
          <w:rFonts w:ascii="Calibri" w:eastAsia="Times New Roman" w:hAnsi="Calibri" w:cs="Times New Roman"/>
          <w:b/>
          <w:spacing w:val="-3"/>
          <w:sz w:val="20"/>
          <w:lang w:val="en-GB"/>
        </w:rPr>
        <w:t>Marysia</w:t>
      </w:r>
      <w:proofErr w:type="spellEnd"/>
      <w:r w:rsidRPr="00E3072A">
        <w:rPr>
          <w:rFonts w:ascii="Calibri" w:eastAsia="Times New Roman" w:hAnsi="Calibri" w:cs="Times New Roman"/>
          <w:b/>
          <w:spacing w:val="-3"/>
          <w:sz w:val="20"/>
          <w:lang w:val="en-GB"/>
        </w:rPr>
        <w:t xml:space="preserve"> </w:t>
      </w:r>
      <w:proofErr w:type="spellStart"/>
      <w:r w:rsidRPr="00E3072A">
        <w:rPr>
          <w:rFonts w:ascii="Calibri" w:eastAsia="Times New Roman" w:hAnsi="Calibri" w:cs="Times New Roman"/>
          <w:b/>
          <w:spacing w:val="-3"/>
          <w:sz w:val="20"/>
          <w:lang w:val="en-GB"/>
        </w:rPr>
        <w:t>Zalewski</w:t>
      </w:r>
      <w:proofErr w:type="spellEnd"/>
      <w:r w:rsidRPr="00E3072A">
        <w:rPr>
          <w:rFonts w:ascii="Calibri" w:eastAsia="Times New Roman" w:hAnsi="Calibri" w:cs="Times New Roman"/>
          <w:b/>
          <w:spacing w:val="-3"/>
          <w:sz w:val="20"/>
          <w:lang w:val="en-GB"/>
        </w:rPr>
        <w:t>, London: Zed Books, 2008. 109-126.</w:t>
      </w:r>
    </w:p>
    <w:p w:rsidR="00301074" w:rsidRPr="00E267D0" w:rsidRDefault="00E267D0" w:rsidP="00301074">
      <w:pPr>
        <w:tabs>
          <w:tab w:val="left" w:pos="-720"/>
        </w:tabs>
        <w:suppressAutoHyphens/>
        <w:spacing w:after="0" w:line="240" w:lineRule="atLeast"/>
        <w:jc w:val="both"/>
        <w:rPr>
          <w:rFonts w:ascii="Calibri" w:eastAsia="Times New Roman" w:hAnsi="Calibri" w:cs="Times New Roman"/>
          <w:spacing w:val="-3"/>
          <w:sz w:val="20"/>
          <w:lang w:val="en-GB"/>
        </w:rPr>
      </w:pPr>
      <w:r w:rsidRPr="00E267D0">
        <w:rPr>
          <w:rFonts w:ascii="Calibri" w:eastAsia="Times New Roman" w:hAnsi="Calibri" w:cs="Times New Roman"/>
          <w:spacing w:val="-3"/>
          <w:sz w:val="20"/>
          <w:lang w:val="en-GB"/>
        </w:rPr>
        <w:t xml:space="preserve">This provocative article expands on </w:t>
      </w:r>
      <w:proofErr w:type="spellStart"/>
      <w:r w:rsidRPr="00E267D0">
        <w:rPr>
          <w:rFonts w:ascii="Calibri" w:eastAsia="Times New Roman" w:hAnsi="Calibri" w:cs="Times New Roman"/>
          <w:spacing w:val="-3"/>
          <w:sz w:val="20"/>
          <w:lang w:val="en-GB"/>
        </w:rPr>
        <w:t>Elshtain’s</w:t>
      </w:r>
      <w:proofErr w:type="spellEnd"/>
      <w:r w:rsidRPr="00E267D0">
        <w:rPr>
          <w:rFonts w:ascii="Calibri" w:eastAsia="Times New Roman" w:hAnsi="Calibri" w:cs="Times New Roman"/>
          <w:spacing w:val="-3"/>
          <w:sz w:val="20"/>
          <w:lang w:val="en-GB"/>
        </w:rPr>
        <w:t xml:space="preserve"> ideas by examining the means used by militaries to create soldiers. In her focus on recruit training, Sandra Whitworth draws out the attention put on “destroying the feminine” and the implications this has for sexual abuse and soldiers with PTSD.</w:t>
      </w:r>
    </w:p>
    <w:p w:rsidR="00E267D0" w:rsidRDefault="00E267D0" w:rsidP="00301074">
      <w:pPr>
        <w:tabs>
          <w:tab w:val="left" w:pos="-72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(Nov 8)</w:t>
      </w:r>
    </w:p>
    <w:p w:rsidR="00301074" w:rsidRPr="00E3072A" w:rsidRDefault="00301074" w:rsidP="00E267D0">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proofErr w:type="spellStart"/>
      <w:r w:rsidRPr="00E3072A">
        <w:rPr>
          <w:rFonts w:ascii="Calibri" w:eastAsia="Times New Roman" w:hAnsi="Calibri" w:cs="Times New Roman"/>
          <w:b/>
          <w:spacing w:val="-3"/>
          <w:sz w:val="20"/>
          <w:lang w:val="en-GB"/>
        </w:rPr>
        <w:t>Rikke</w:t>
      </w:r>
      <w:proofErr w:type="spellEnd"/>
      <w:r w:rsidRPr="00E3072A">
        <w:rPr>
          <w:rFonts w:ascii="Calibri" w:eastAsia="Times New Roman" w:hAnsi="Calibri" w:cs="Times New Roman"/>
          <w:b/>
          <w:spacing w:val="-3"/>
          <w:sz w:val="20"/>
          <w:lang w:val="en-GB"/>
        </w:rPr>
        <w:t xml:space="preserve"> </w:t>
      </w:r>
      <w:proofErr w:type="spellStart"/>
      <w:r w:rsidRPr="00E3072A">
        <w:rPr>
          <w:rFonts w:ascii="Calibri" w:eastAsia="Times New Roman" w:hAnsi="Calibri" w:cs="Times New Roman"/>
          <w:b/>
          <w:spacing w:val="-3"/>
          <w:sz w:val="20"/>
          <w:lang w:val="en-GB"/>
        </w:rPr>
        <w:t>Schubart</w:t>
      </w:r>
      <w:proofErr w:type="spellEnd"/>
      <w:r w:rsidRPr="00E3072A">
        <w:rPr>
          <w:rFonts w:ascii="Calibri" w:eastAsia="Times New Roman" w:hAnsi="Calibri" w:cs="Times New Roman"/>
          <w:b/>
          <w:spacing w:val="-3"/>
          <w:sz w:val="20"/>
          <w:lang w:val="en-GB"/>
        </w:rPr>
        <w:t xml:space="preserve">. “Getting the Story Right: Myth, Meaning and Gendered War Mythology in the Case of Jessica Lynch.” </w:t>
      </w:r>
      <w:r w:rsidRPr="00E3072A">
        <w:rPr>
          <w:rFonts w:ascii="Calibri" w:eastAsia="Times New Roman" w:hAnsi="Calibri" w:cs="Times New Roman"/>
          <w:b/>
          <w:i/>
          <w:spacing w:val="-3"/>
          <w:sz w:val="20"/>
          <w:lang w:val="en-GB"/>
        </w:rPr>
        <w:t xml:space="preserve">War Isn’t Hell, It’s Entertainment: Essays on Visual Media and the Representation of Conflict. </w:t>
      </w:r>
      <w:r w:rsidRPr="00E3072A">
        <w:rPr>
          <w:rFonts w:ascii="Calibri" w:eastAsia="Times New Roman" w:hAnsi="Calibri" w:cs="Times New Roman"/>
          <w:b/>
          <w:spacing w:val="-3"/>
          <w:sz w:val="20"/>
          <w:lang w:val="en-GB"/>
        </w:rPr>
        <w:t xml:space="preserve">Eds. </w:t>
      </w:r>
      <w:proofErr w:type="spellStart"/>
      <w:r w:rsidRPr="00E3072A">
        <w:rPr>
          <w:rFonts w:ascii="Calibri" w:eastAsia="Times New Roman" w:hAnsi="Calibri" w:cs="Times New Roman"/>
          <w:b/>
          <w:spacing w:val="-3"/>
          <w:sz w:val="20"/>
          <w:lang w:val="en-GB"/>
        </w:rPr>
        <w:t>Rikke</w:t>
      </w:r>
      <w:proofErr w:type="spellEnd"/>
      <w:r w:rsidRPr="00E3072A">
        <w:rPr>
          <w:rFonts w:ascii="Calibri" w:eastAsia="Times New Roman" w:hAnsi="Calibri" w:cs="Times New Roman"/>
          <w:b/>
          <w:spacing w:val="-3"/>
          <w:sz w:val="20"/>
          <w:lang w:val="en-GB"/>
        </w:rPr>
        <w:t xml:space="preserve"> </w:t>
      </w:r>
      <w:proofErr w:type="spellStart"/>
      <w:r w:rsidRPr="00E3072A">
        <w:rPr>
          <w:rFonts w:ascii="Calibri" w:eastAsia="Times New Roman" w:hAnsi="Calibri" w:cs="Times New Roman"/>
          <w:b/>
          <w:spacing w:val="-3"/>
          <w:sz w:val="20"/>
          <w:lang w:val="en-GB"/>
        </w:rPr>
        <w:t>Schubart</w:t>
      </w:r>
      <w:proofErr w:type="spellEnd"/>
      <w:r w:rsidRPr="00E3072A">
        <w:rPr>
          <w:rFonts w:ascii="Calibri" w:eastAsia="Times New Roman" w:hAnsi="Calibri" w:cs="Times New Roman"/>
          <w:b/>
          <w:spacing w:val="-3"/>
          <w:sz w:val="20"/>
          <w:lang w:val="en-GB"/>
        </w:rPr>
        <w:t>, Fabian Virchow, Debra White-Stanley, and Tanja Thomas. Jefferson, NC: McFarland, 2009. 61-76.</w:t>
      </w:r>
    </w:p>
    <w:p w:rsidR="00E267D0" w:rsidRDefault="00E267D0" w:rsidP="00E267D0">
      <w:pPr>
        <w:tabs>
          <w:tab w:val="left" w:pos="-720"/>
        </w:tabs>
        <w:suppressAutoHyphens/>
        <w:spacing w:after="0" w:line="240" w:lineRule="atLeast"/>
        <w:jc w:val="both"/>
        <w:rPr>
          <w:rFonts w:ascii="Calibri" w:eastAsia="Times New Roman" w:hAnsi="Calibri" w:cs="Times New Roman"/>
          <w:spacing w:val="-3"/>
          <w:sz w:val="20"/>
          <w:lang w:val="en-GB"/>
        </w:rPr>
      </w:pPr>
      <w:r w:rsidRPr="00E267D0">
        <w:rPr>
          <w:rFonts w:ascii="Calibri" w:eastAsia="Times New Roman" w:hAnsi="Calibri" w:cs="Times New Roman"/>
          <w:spacing w:val="-3"/>
          <w:sz w:val="20"/>
          <w:lang w:val="en-GB"/>
        </w:rPr>
        <w:t>This interesting article reflects on the US military’s attempt to construct a female war hero in a context where, according to the author, men can be war heroes and women simply the victims of war.</w:t>
      </w:r>
    </w:p>
    <w:p w:rsidR="00E3072A" w:rsidRDefault="00E3072A" w:rsidP="00E267D0">
      <w:pPr>
        <w:tabs>
          <w:tab w:val="left" w:pos="-720"/>
        </w:tabs>
        <w:suppressAutoHyphens/>
        <w:spacing w:after="0" w:line="240" w:lineRule="atLeast"/>
        <w:jc w:val="both"/>
        <w:rPr>
          <w:rFonts w:ascii="Calibri" w:eastAsia="Times New Roman" w:hAnsi="Calibri" w:cs="Times New Roman"/>
          <w:spacing w:val="-3"/>
          <w:sz w:val="20"/>
          <w:lang w:val="en-GB"/>
        </w:rPr>
      </w:pPr>
    </w:p>
    <w:p w:rsidR="00301074" w:rsidRPr="00E3072A" w:rsidRDefault="00301074" w:rsidP="00301074">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t xml:space="preserve">  Katherine Viner. “Feminism as Imperialism.” </w:t>
      </w:r>
      <w:r w:rsidRPr="00E3072A">
        <w:rPr>
          <w:rFonts w:ascii="Calibri" w:eastAsia="Times New Roman" w:hAnsi="Calibri" w:cs="Times New Roman"/>
          <w:b/>
          <w:i/>
          <w:spacing w:val="-3"/>
          <w:sz w:val="20"/>
          <w:lang w:val="en-GB"/>
        </w:rPr>
        <w:t xml:space="preserve">One of the Guys: Women as Aggressors and Torturers. </w:t>
      </w:r>
      <w:r w:rsidRPr="00E3072A">
        <w:rPr>
          <w:rFonts w:ascii="Calibri" w:eastAsia="Times New Roman" w:hAnsi="Calibri" w:cs="Times New Roman"/>
          <w:b/>
          <w:spacing w:val="-3"/>
          <w:sz w:val="20"/>
          <w:lang w:val="en-GB"/>
        </w:rPr>
        <w:t>Ed. Tara McKelvey. Emeryville, CA: Seal Press, 2007. 171-174.</w:t>
      </w:r>
    </w:p>
    <w:p w:rsidR="00E3072A" w:rsidRDefault="00E3072A" w:rsidP="00E3072A">
      <w:pPr>
        <w:tabs>
          <w:tab w:val="left" w:pos="-72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spacing w:val="-3"/>
          <w:sz w:val="20"/>
          <w:lang w:val="en-GB"/>
        </w:rPr>
        <w:t>While the previous article examined how the US military manipulated a soldier’s experiences for its own purposes, this short article cautions us that even feminism and women’s rights can be used to sell war and support patriarchy.</w:t>
      </w:r>
    </w:p>
    <w:p w:rsidR="00E3072A" w:rsidRPr="00E3072A" w:rsidRDefault="00E3072A" w:rsidP="00E3072A">
      <w:pPr>
        <w:tabs>
          <w:tab w:val="left" w:pos="-720"/>
        </w:tabs>
        <w:suppressAutoHyphens/>
        <w:spacing w:after="0" w:line="240" w:lineRule="atLeast"/>
        <w:jc w:val="both"/>
        <w:rPr>
          <w:rFonts w:ascii="Calibri" w:eastAsia="Times New Roman" w:hAnsi="Calibri" w:cs="Times New Roman"/>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(Nov 13</w:t>
      </w:r>
    </w:p>
    <w:p w:rsidR="00301074" w:rsidRPr="00E3072A" w:rsidRDefault="00301074" w:rsidP="00E3072A">
      <w:pPr>
        <w:pStyle w:val="ListParagraph"/>
        <w:numPr>
          <w:ilvl w:val="0"/>
          <w:numId w:val="8"/>
        </w:numPr>
        <w:tabs>
          <w:tab w:val="left" w:pos="-720"/>
          <w:tab w:val="left" w:pos="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b/>
          <w:spacing w:val="-3"/>
          <w:sz w:val="20"/>
          <w:lang w:val="en-GB"/>
        </w:rPr>
        <w:t xml:space="preserve">Nelia Sancho. “The ‘Comfort Women’ System during World War II: Asian Women as Targets of Mass Rape and Sexual Slavery by Japan.” </w:t>
      </w:r>
      <w:r w:rsidRPr="00E3072A">
        <w:rPr>
          <w:rFonts w:ascii="Calibri" w:eastAsia="Times New Roman" w:hAnsi="Calibri" w:cs="Times New Roman"/>
          <w:b/>
          <w:i/>
          <w:spacing w:val="-3"/>
          <w:sz w:val="20"/>
          <w:lang w:val="en-GB"/>
        </w:rPr>
        <w:t xml:space="preserve">Gender and Catastrophe. </w:t>
      </w:r>
      <w:r w:rsidRPr="00E3072A">
        <w:rPr>
          <w:rFonts w:ascii="Calibri" w:eastAsia="Times New Roman" w:hAnsi="Calibri" w:cs="Times New Roman"/>
          <w:b/>
          <w:spacing w:val="-3"/>
          <w:sz w:val="20"/>
          <w:lang w:val="en-GB"/>
        </w:rPr>
        <w:t>Ed. Ronit Lentin. London: Zed Books, 1997. 144-153.</w:t>
      </w:r>
      <w:r w:rsidR="00E3072A" w:rsidRPr="00E3072A">
        <w:rPr>
          <w:rFonts w:ascii="Calibri" w:eastAsia="Times New Roman" w:hAnsi="Calibri" w:cs="Times New Roman"/>
          <w:b/>
          <w:spacing w:val="-3"/>
          <w:sz w:val="20"/>
          <w:lang w:val="en-GB"/>
        </w:rPr>
        <w:t xml:space="preserve"> (</w:t>
      </w:r>
      <w:r w:rsidR="00E3072A">
        <w:rPr>
          <w:rFonts w:ascii="Calibri" w:eastAsia="Times New Roman" w:hAnsi="Calibri" w:cs="Times New Roman"/>
          <w:b/>
          <w:spacing w:val="-3"/>
          <w:sz w:val="20"/>
          <w:lang w:val="en-GB"/>
        </w:rPr>
        <w:t>recommended)</w:t>
      </w:r>
    </w:p>
    <w:p w:rsidR="00E3072A" w:rsidRDefault="00E3072A" w:rsidP="00301074">
      <w:pPr>
        <w:tabs>
          <w:tab w:val="left" w:pos="-720"/>
          <w:tab w:val="left" w:pos="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spacing w:val="-3"/>
          <w:sz w:val="20"/>
          <w:lang w:val="en-GB"/>
        </w:rPr>
        <w:lastRenderedPageBreak/>
        <w:t xml:space="preserve">This article discusses the Japanese military’s extensive system of brothels, in which an estimated 200,000 Asian women were forced to provide sex to soldiers during WWII. Despite evidence of this massive war crime, it remained hidden until the late 1980s. For the international community, rape – even on this scale – was simply a normal part of war.   </w:t>
      </w:r>
    </w:p>
    <w:p w:rsidR="00E3072A" w:rsidRDefault="00E3072A" w:rsidP="00301074">
      <w:pPr>
        <w:tabs>
          <w:tab w:val="left" w:pos="-720"/>
          <w:tab w:val="left" w:pos="0"/>
        </w:tabs>
        <w:suppressAutoHyphens/>
        <w:spacing w:after="0" w:line="240" w:lineRule="atLeast"/>
        <w:jc w:val="both"/>
        <w:rPr>
          <w:rFonts w:ascii="Calibri" w:eastAsia="Times New Roman" w:hAnsi="Calibri" w:cs="Times New Roman"/>
          <w:spacing w:val="-3"/>
          <w:sz w:val="20"/>
          <w:lang w:val="en-GB"/>
        </w:rPr>
      </w:pPr>
    </w:p>
    <w:p w:rsidR="00301074" w:rsidRPr="00E3072A" w:rsidRDefault="00301074" w:rsidP="00E3072A">
      <w:pPr>
        <w:pStyle w:val="ListParagraph"/>
        <w:numPr>
          <w:ilvl w:val="0"/>
          <w:numId w:val="8"/>
        </w:num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t xml:space="preserve">Radhika </w:t>
      </w:r>
      <w:proofErr w:type="spellStart"/>
      <w:r w:rsidRPr="00E3072A">
        <w:rPr>
          <w:rFonts w:ascii="Calibri" w:eastAsia="Times New Roman" w:hAnsi="Calibri" w:cs="Times New Roman"/>
          <w:b/>
          <w:spacing w:val="-3"/>
          <w:sz w:val="20"/>
          <w:lang w:val="en-GB"/>
        </w:rPr>
        <w:t>Coomaraswamy</w:t>
      </w:r>
      <w:proofErr w:type="spellEnd"/>
      <w:r w:rsidRPr="00E3072A">
        <w:rPr>
          <w:rFonts w:ascii="Calibri" w:eastAsia="Times New Roman" w:hAnsi="Calibri" w:cs="Times New Roman"/>
          <w:b/>
          <w:spacing w:val="-3"/>
          <w:sz w:val="20"/>
          <w:lang w:val="en-GB"/>
        </w:rPr>
        <w:t xml:space="preserve">. “A Question of Honour: Women, Ethnicity, and Armed Conflict.” </w:t>
      </w:r>
      <w:r w:rsidRPr="00E3072A">
        <w:rPr>
          <w:rFonts w:ascii="Calibri" w:eastAsia="Times New Roman" w:hAnsi="Calibri" w:cs="Times New Roman"/>
          <w:b/>
          <w:i/>
          <w:spacing w:val="-3"/>
          <w:sz w:val="20"/>
          <w:lang w:val="en-GB"/>
        </w:rPr>
        <w:t xml:space="preserve">Feminists Under Fire: Exchanges Across War Zones. </w:t>
      </w:r>
      <w:r w:rsidRPr="00E3072A">
        <w:rPr>
          <w:rFonts w:ascii="Calibri" w:eastAsia="Times New Roman" w:hAnsi="Calibri" w:cs="Times New Roman"/>
          <w:b/>
          <w:spacing w:val="-3"/>
          <w:sz w:val="20"/>
          <w:lang w:val="en-GB"/>
        </w:rPr>
        <w:t xml:space="preserve">Eds. </w:t>
      </w:r>
      <w:proofErr w:type="spellStart"/>
      <w:r w:rsidRPr="00E3072A">
        <w:rPr>
          <w:rFonts w:ascii="Calibri" w:eastAsia="Times New Roman" w:hAnsi="Calibri" w:cs="Times New Roman"/>
          <w:b/>
          <w:spacing w:val="-3"/>
          <w:sz w:val="20"/>
          <w:lang w:val="en-GB"/>
        </w:rPr>
        <w:t>Wenoma</w:t>
      </w:r>
      <w:proofErr w:type="spellEnd"/>
      <w:r w:rsidRPr="00E3072A">
        <w:rPr>
          <w:rFonts w:ascii="Calibri" w:eastAsia="Times New Roman" w:hAnsi="Calibri" w:cs="Times New Roman"/>
          <w:b/>
          <w:spacing w:val="-3"/>
          <w:sz w:val="20"/>
          <w:lang w:val="en-GB"/>
        </w:rPr>
        <w:t xml:space="preserve"> Giles, </w:t>
      </w:r>
      <w:proofErr w:type="spellStart"/>
      <w:r w:rsidRPr="00E3072A">
        <w:rPr>
          <w:rFonts w:ascii="Calibri" w:eastAsia="Times New Roman" w:hAnsi="Calibri" w:cs="Times New Roman"/>
          <w:b/>
          <w:spacing w:val="-3"/>
          <w:sz w:val="20"/>
          <w:lang w:val="en-GB"/>
        </w:rPr>
        <w:t>Malathi</w:t>
      </w:r>
      <w:proofErr w:type="spellEnd"/>
      <w:r w:rsidRPr="00E3072A">
        <w:rPr>
          <w:rFonts w:ascii="Calibri" w:eastAsia="Times New Roman" w:hAnsi="Calibri" w:cs="Times New Roman"/>
          <w:b/>
          <w:spacing w:val="-3"/>
          <w:sz w:val="20"/>
          <w:lang w:val="en-GB"/>
        </w:rPr>
        <w:t xml:space="preserve"> de </w:t>
      </w:r>
      <w:proofErr w:type="spellStart"/>
      <w:r w:rsidRPr="00E3072A">
        <w:rPr>
          <w:rFonts w:ascii="Calibri" w:eastAsia="Times New Roman" w:hAnsi="Calibri" w:cs="Times New Roman"/>
          <w:b/>
          <w:spacing w:val="-3"/>
          <w:sz w:val="20"/>
          <w:lang w:val="en-GB"/>
        </w:rPr>
        <w:t>Alwis</w:t>
      </w:r>
      <w:proofErr w:type="spellEnd"/>
      <w:r w:rsidRPr="00E3072A">
        <w:rPr>
          <w:rFonts w:ascii="Calibri" w:eastAsia="Times New Roman" w:hAnsi="Calibri" w:cs="Times New Roman"/>
          <w:b/>
          <w:spacing w:val="-3"/>
          <w:sz w:val="20"/>
          <w:lang w:val="en-GB"/>
        </w:rPr>
        <w:t xml:space="preserve">, Edith Klein, and </w:t>
      </w:r>
      <w:proofErr w:type="spellStart"/>
      <w:r w:rsidRPr="00E3072A">
        <w:rPr>
          <w:rFonts w:ascii="Calibri" w:eastAsia="Times New Roman" w:hAnsi="Calibri" w:cs="Times New Roman"/>
          <w:b/>
          <w:spacing w:val="-3"/>
          <w:sz w:val="20"/>
          <w:lang w:val="en-GB"/>
        </w:rPr>
        <w:t>Neluka</w:t>
      </w:r>
      <w:proofErr w:type="spellEnd"/>
      <w:r w:rsidRPr="00E3072A">
        <w:rPr>
          <w:rFonts w:ascii="Calibri" w:eastAsia="Times New Roman" w:hAnsi="Calibri" w:cs="Times New Roman"/>
          <w:b/>
          <w:spacing w:val="-3"/>
          <w:sz w:val="20"/>
          <w:lang w:val="en-GB"/>
        </w:rPr>
        <w:t xml:space="preserve"> Silva. Toronto: B</w:t>
      </w:r>
      <w:r w:rsidR="002D72EC">
        <w:rPr>
          <w:rFonts w:ascii="Calibri" w:eastAsia="Times New Roman" w:hAnsi="Calibri" w:cs="Times New Roman"/>
          <w:b/>
          <w:spacing w:val="-3"/>
          <w:sz w:val="20"/>
          <w:lang w:val="en-GB"/>
        </w:rPr>
        <w:t>etween the Lines, 2003. 91-101.</w:t>
      </w:r>
    </w:p>
    <w:p w:rsidR="00E3072A" w:rsidRPr="00E3072A" w:rsidRDefault="00E3072A" w:rsidP="00E3072A">
      <w:pPr>
        <w:tabs>
          <w:tab w:val="left" w:pos="-720"/>
          <w:tab w:val="left" w:pos="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spacing w:val="-3"/>
          <w:sz w:val="20"/>
          <w:lang w:val="en-GB"/>
        </w:rPr>
        <w:t xml:space="preserve">The author, who served the Special Rapporteur on Violence Against Women to the United Nations Human Rights Commission, analyses the prominence of rape during ethnic conflicts and reflects on the need to break the links between sexuality and honour. Her article, though, also reminds us that women have multiple roles in war, including sometimes as perpetrators. </w:t>
      </w:r>
    </w:p>
    <w:p w:rsidR="00E3072A" w:rsidRPr="00E3072A" w:rsidRDefault="00E3072A" w:rsidP="00E3072A">
      <w:pPr>
        <w:tabs>
          <w:tab w:val="left" w:pos="-720"/>
          <w:tab w:val="left" w:pos="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spacing w:val="-3"/>
          <w:sz w:val="20"/>
          <w:lang w:val="en-GB"/>
        </w:rPr>
        <w:tab/>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(Nov 15)</w:t>
      </w:r>
    </w:p>
    <w:p w:rsidR="00301074" w:rsidRDefault="00301074" w:rsidP="00E3072A">
      <w:pPr>
        <w:pStyle w:val="ListParagraph"/>
        <w:numPr>
          <w:ilvl w:val="0"/>
          <w:numId w:val="8"/>
        </w:num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t>Vesna Nikolic-</w:t>
      </w:r>
      <w:proofErr w:type="spellStart"/>
      <w:r w:rsidRPr="00E3072A">
        <w:rPr>
          <w:rFonts w:ascii="Calibri" w:eastAsia="Times New Roman" w:hAnsi="Calibri" w:cs="Times New Roman"/>
          <w:b/>
          <w:spacing w:val="-3"/>
          <w:sz w:val="20"/>
          <w:lang w:val="en-GB"/>
        </w:rPr>
        <w:t>Ristanovic</w:t>
      </w:r>
      <w:proofErr w:type="spellEnd"/>
      <w:r w:rsidRPr="00E3072A">
        <w:rPr>
          <w:rFonts w:ascii="Calibri" w:eastAsia="Times New Roman" w:hAnsi="Calibri" w:cs="Times New Roman"/>
          <w:b/>
          <w:spacing w:val="-3"/>
          <w:sz w:val="20"/>
          <w:lang w:val="en-GB"/>
        </w:rPr>
        <w:t xml:space="preserve">. “War, Nationalism, and Mothers in the Former Yugoslavia.” </w:t>
      </w:r>
      <w:r w:rsidRPr="00E3072A">
        <w:rPr>
          <w:rFonts w:ascii="Calibri" w:eastAsia="Times New Roman" w:hAnsi="Calibri" w:cs="Times New Roman"/>
          <w:b/>
          <w:i/>
          <w:spacing w:val="-3"/>
          <w:sz w:val="20"/>
          <w:lang w:val="en-GB"/>
        </w:rPr>
        <w:t>The Women and War Reader</w:t>
      </w:r>
      <w:r w:rsidRPr="00E3072A">
        <w:rPr>
          <w:rFonts w:ascii="Calibri" w:eastAsia="Times New Roman" w:hAnsi="Calibri" w:cs="Times New Roman"/>
          <w:b/>
          <w:spacing w:val="-3"/>
          <w:sz w:val="20"/>
          <w:lang w:val="en-GB"/>
        </w:rPr>
        <w:t xml:space="preserve">. Eds. Lois Ann </w:t>
      </w:r>
      <w:proofErr w:type="spellStart"/>
      <w:r w:rsidRPr="00E3072A">
        <w:rPr>
          <w:rFonts w:ascii="Calibri" w:eastAsia="Times New Roman" w:hAnsi="Calibri" w:cs="Times New Roman"/>
          <w:b/>
          <w:spacing w:val="-3"/>
          <w:sz w:val="20"/>
          <w:lang w:val="en-GB"/>
        </w:rPr>
        <w:t>Lorentzen</w:t>
      </w:r>
      <w:proofErr w:type="spellEnd"/>
      <w:r w:rsidRPr="00E3072A">
        <w:rPr>
          <w:rFonts w:ascii="Calibri" w:eastAsia="Times New Roman" w:hAnsi="Calibri" w:cs="Times New Roman"/>
          <w:b/>
          <w:spacing w:val="-3"/>
          <w:sz w:val="20"/>
          <w:lang w:val="en-GB"/>
        </w:rPr>
        <w:t xml:space="preserve"> and Jennifer Turpin. New York: New York U</w:t>
      </w:r>
      <w:r w:rsidR="002D72EC">
        <w:rPr>
          <w:rFonts w:ascii="Calibri" w:eastAsia="Times New Roman" w:hAnsi="Calibri" w:cs="Times New Roman"/>
          <w:b/>
          <w:spacing w:val="-3"/>
          <w:sz w:val="20"/>
          <w:lang w:val="en-GB"/>
        </w:rPr>
        <w:t>niversity Press, 1998. 234-239.</w:t>
      </w:r>
    </w:p>
    <w:p w:rsidR="00E3072A" w:rsidRDefault="00E3072A" w:rsidP="00E3072A">
      <w:pPr>
        <w:tabs>
          <w:tab w:val="left" w:pos="-720"/>
          <w:tab w:val="left" w:pos="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spacing w:val="-3"/>
          <w:sz w:val="20"/>
          <w:lang w:val="en-GB"/>
        </w:rPr>
        <w:t xml:space="preserve">This article examines how women’s bodies became “sites of political contention” during the war in the former Yugoslavia as women from all ethnic backgrounds faced mass raping, forced pregnancies </w:t>
      </w:r>
      <w:r>
        <w:rPr>
          <w:rFonts w:ascii="Calibri" w:eastAsia="Times New Roman" w:hAnsi="Calibri" w:cs="Times New Roman"/>
          <w:spacing w:val="-3"/>
          <w:sz w:val="20"/>
          <w:lang w:val="en-GB"/>
        </w:rPr>
        <w:t xml:space="preserve">and controls on contraception. </w:t>
      </w:r>
    </w:p>
    <w:p w:rsidR="00E3072A" w:rsidRPr="00E3072A" w:rsidRDefault="00E3072A" w:rsidP="00E3072A">
      <w:pPr>
        <w:tabs>
          <w:tab w:val="left" w:pos="-720"/>
          <w:tab w:val="left" w:pos="0"/>
        </w:tabs>
        <w:suppressAutoHyphens/>
        <w:spacing w:after="0" w:line="240" w:lineRule="atLeast"/>
        <w:jc w:val="both"/>
        <w:rPr>
          <w:rFonts w:ascii="Calibri" w:eastAsia="Times New Roman" w:hAnsi="Calibri" w:cs="Times New Roman"/>
          <w:spacing w:val="-3"/>
          <w:sz w:val="20"/>
          <w:lang w:val="en-GB"/>
        </w:rPr>
      </w:pPr>
    </w:p>
    <w:p w:rsidR="00301074" w:rsidRPr="00E3072A" w:rsidRDefault="00301074" w:rsidP="00E3072A">
      <w:pPr>
        <w:pStyle w:val="ListParagraph"/>
        <w:numPr>
          <w:ilvl w:val="0"/>
          <w:numId w:val="8"/>
        </w:num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t xml:space="preserve">Carolyn Nordstrom. “Girls Behind the (Front) Lines.” </w:t>
      </w:r>
      <w:r w:rsidRPr="00E3072A">
        <w:rPr>
          <w:rFonts w:ascii="Calibri" w:eastAsia="Times New Roman" w:hAnsi="Calibri" w:cs="Times New Roman"/>
          <w:b/>
          <w:i/>
          <w:spacing w:val="-3"/>
          <w:sz w:val="20"/>
          <w:lang w:val="en-GB"/>
        </w:rPr>
        <w:t xml:space="preserve">Cultures of Fear: A Critical Reader. </w:t>
      </w:r>
      <w:r w:rsidRPr="00E3072A">
        <w:rPr>
          <w:rFonts w:ascii="Calibri" w:eastAsia="Times New Roman" w:hAnsi="Calibri" w:cs="Times New Roman"/>
          <w:b/>
          <w:spacing w:val="-3"/>
          <w:sz w:val="20"/>
          <w:lang w:val="en-GB"/>
        </w:rPr>
        <w:t xml:space="preserve">Eds. </w:t>
      </w:r>
      <w:proofErr w:type="spellStart"/>
      <w:r w:rsidRPr="00E3072A">
        <w:rPr>
          <w:rFonts w:ascii="Calibri" w:eastAsia="Times New Roman" w:hAnsi="Calibri" w:cs="Times New Roman"/>
          <w:b/>
          <w:spacing w:val="-3"/>
          <w:sz w:val="20"/>
          <w:lang w:val="en-GB"/>
        </w:rPr>
        <w:t>Uli</w:t>
      </w:r>
      <w:proofErr w:type="spellEnd"/>
      <w:r w:rsidRPr="00E3072A">
        <w:rPr>
          <w:rFonts w:ascii="Calibri" w:eastAsia="Times New Roman" w:hAnsi="Calibri" w:cs="Times New Roman"/>
          <w:b/>
          <w:spacing w:val="-3"/>
          <w:sz w:val="20"/>
          <w:lang w:val="en-GB"/>
        </w:rPr>
        <w:t xml:space="preserve"> </w:t>
      </w:r>
      <w:proofErr w:type="spellStart"/>
      <w:r w:rsidRPr="00E3072A">
        <w:rPr>
          <w:rFonts w:ascii="Calibri" w:eastAsia="Times New Roman" w:hAnsi="Calibri" w:cs="Times New Roman"/>
          <w:b/>
          <w:spacing w:val="-3"/>
          <w:sz w:val="20"/>
          <w:lang w:val="en-GB"/>
        </w:rPr>
        <w:t>Linke</w:t>
      </w:r>
      <w:proofErr w:type="spellEnd"/>
      <w:r w:rsidRPr="00E3072A">
        <w:rPr>
          <w:rFonts w:ascii="Calibri" w:eastAsia="Times New Roman" w:hAnsi="Calibri" w:cs="Times New Roman"/>
          <w:b/>
          <w:spacing w:val="-3"/>
          <w:sz w:val="20"/>
          <w:lang w:val="en-GB"/>
        </w:rPr>
        <w:t xml:space="preserve"> and Danielle </w:t>
      </w:r>
      <w:proofErr w:type="spellStart"/>
      <w:r w:rsidRPr="00E3072A">
        <w:rPr>
          <w:rFonts w:ascii="Calibri" w:eastAsia="Times New Roman" w:hAnsi="Calibri" w:cs="Times New Roman"/>
          <w:b/>
          <w:spacing w:val="-3"/>
          <w:sz w:val="20"/>
          <w:lang w:val="en-GB"/>
        </w:rPr>
        <w:t>Taana</w:t>
      </w:r>
      <w:proofErr w:type="spellEnd"/>
      <w:r w:rsidRPr="00E3072A">
        <w:rPr>
          <w:rFonts w:ascii="Calibri" w:eastAsia="Times New Roman" w:hAnsi="Calibri" w:cs="Times New Roman"/>
          <w:b/>
          <w:spacing w:val="-3"/>
          <w:sz w:val="20"/>
          <w:lang w:val="en-GB"/>
        </w:rPr>
        <w:t xml:space="preserve"> Smith. London: Pluto Press, 2009. 189-200.</w:t>
      </w:r>
    </w:p>
    <w:p w:rsidR="00E3072A" w:rsidRDefault="00E3072A" w:rsidP="00E3072A">
      <w:pPr>
        <w:tabs>
          <w:tab w:val="left" w:pos="-720"/>
          <w:tab w:val="left" w:pos="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spacing w:val="-3"/>
          <w:sz w:val="20"/>
          <w:lang w:val="en-GB"/>
        </w:rPr>
        <w:t>Anthropologist Carolyn Nordstrom has spent years in the world’s war zones, talking to both perpetrators and victims. In this article, she reflects on the absence of girls on war’s front lines and wonders why.</w:t>
      </w:r>
    </w:p>
    <w:p w:rsidR="00E3072A" w:rsidRPr="00E3072A" w:rsidRDefault="00E3072A" w:rsidP="00E3072A">
      <w:pPr>
        <w:tabs>
          <w:tab w:val="left" w:pos="-720"/>
          <w:tab w:val="left" w:pos="0"/>
        </w:tabs>
        <w:suppressAutoHyphens/>
        <w:spacing w:after="0" w:line="240" w:lineRule="atLeast"/>
        <w:jc w:val="both"/>
        <w:rPr>
          <w:rFonts w:ascii="Calibri" w:eastAsia="Times New Roman" w:hAnsi="Calibri" w:cs="Times New Roman"/>
          <w:spacing w:val="-3"/>
          <w:sz w:val="20"/>
          <w:lang w:val="en-GB"/>
        </w:rPr>
      </w:pPr>
    </w:p>
    <w:p w:rsidR="00E3072A" w:rsidRPr="00E073B9" w:rsidRDefault="00301074" w:rsidP="00E073B9">
      <w:pPr>
        <w:pStyle w:val="ListParagraph"/>
        <w:numPr>
          <w:ilvl w:val="0"/>
          <w:numId w:val="8"/>
        </w:numPr>
        <w:tabs>
          <w:tab w:val="left" w:pos="-720"/>
          <w:tab w:val="left" w:pos="0"/>
        </w:tabs>
        <w:suppressAutoHyphens/>
        <w:spacing w:after="0" w:line="240" w:lineRule="atLeast"/>
        <w:jc w:val="both"/>
        <w:rPr>
          <w:rFonts w:ascii="Calibri" w:eastAsia="Times New Roman" w:hAnsi="Calibri" w:cs="Times New Roman"/>
          <w:b/>
          <w:bCs/>
          <w:spacing w:val="-3"/>
          <w:sz w:val="20"/>
        </w:rPr>
      </w:pPr>
      <w:r w:rsidRPr="00E3072A">
        <w:rPr>
          <w:rFonts w:ascii="Calibri" w:eastAsia="Times New Roman" w:hAnsi="Calibri" w:cs="Times New Roman"/>
          <w:b/>
          <w:spacing w:val="-3"/>
          <w:sz w:val="20"/>
          <w:lang w:val="en-GB"/>
        </w:rPr>
        <w:t xml:space="preserve">Melanie </w:t>
      </w:r>
      <w:proofErr w:type="spellStart"/>
      <w:r w:rsidRPr="00E3072A">
        <w:rPr>
          <w:rFonts w:ascii="Calibri" w:eastAsia="Times New Roman" w:hAnsi="Calibri" w:cs="Times New Roman"/>
          <w:b/>
          <w:spacing w:val="-3"/>
          <w:sz w:val="20"/>
          <w:lang w:val="en-GB"/>
        </w:rPr>
        <w:t>Cura</w:t>
      </w:r>
      <w:proofErr w:type="spellEnd"/>
      <w:r w:rsidRPr="00E3072A">
        <w:rPr>
          <w:rFonts w:ascii="Calibri" w:eastAsia="Times New Roman" w:hAnsi="Calibri" w:cs="Times New Roman"/>
          <w:b/>
          <w:spacing w:val="-3"/>
          <w:sz w:val="20"/>
          <w:lang w:val="en-GB"/>
        </w:rPr>
        <w:t xml:space="preserve"> Daball. “</w:t>
      </w:r>
      <w:r w:rsidRPr="00E3072A">
        <w:rPr>
          <w:rFonts w:ascii="Calibri" w:eastAsia="Times New Roman" w:hAnsi="Calibri" w:cs="Times New Roman"/>
          <w:b/>
          <w:bCs/>
          <w:spacing w:val="-3"/>
          <w:sz w:val="20"/>
        </w:rPr>
        <w:t xml:space="preserve">UN Peacekeeping: Blue Banner for Hope, or Red Flag for Abuse?” </w:t>
      </w:r>
      <w:r w:rsidR="002D72EC">
        <w:rPr>
          <w:rFonts w:ascii="Calibri" w:eastAsia="Times New Roman" w:hAnsi="Calibri" w:cs="Times New Roman"/>
          <w:b/>
          <w:bCs/>
          <w:i/>
          <w:spacing w:val="-3"/>
          <w:sz w:val="20"/>
        </w:rPr>
        <w:t xml:space="preserve">Open Democracy 50:50. </w:t>
      </w:r>
      <w:r w:rsidR="002D72EC" w:rsidRPr="002D72EC">
        <w:rPr>
          <w:rFonts w:ascii="Calibri" w:eastAsia="Times New Roman" w:hAnsi="Calibri" w:cs="Times New Roman"/>
          <w:b/>
          <w:bCs/>
          <w:spacing w:val="-3"/>
          <w:sz w:val="20"/>
        </w:rPr>
        <w:t>Open Democracy Foundation for the Advancement of Global Education.</w:t>
      </w:r>
      <w:r w:rsidR="00E073B9">
        <w:rPr>
          <w:rFonts w:ascii="Calibri" w:eastAsia="Times New Roman" w:hAnsi="Calibri" w:cs="Times New Roman"/>
          <w:b/>
          <w:bCs/>
          <w:spacing w:val="-3"/>
          <w:sz w:val="20"/>
        </w:rPr>
        <w:t xml:space="preserve"> 5 Dec. 2015</w:t>
      </w:r>
      <w:r w:rsidRPr="00E3072A">
        <w:rPr>
          <w:rFonts w:ascii="Calibri" w:eastAsia="Times New Roman" w:hAnsi="Calibri" w:cs="Times New Roman"/>
          <w:b/>
          <w:bCs/>
          <w:spacing w:val="-3"/>
          <w:sz w:val="20"/>
        </w:rPr>
        <w:t xml:space="preserve">. Web. 10 June, 2016. (Available online at </w:t>
      </w:r>
      <w:hyperlink r:id="rId8" w:history="1">
        <w:r w:rsidR="00E073B9" w:rsidRPr="003138CA">
          <w:rPr>
            <w:rStyle w:val="Hyperlink"/>
            <w:rFonts w:ascii="Calibri" w:eastAsia="Times New Roman" w:hAnsi="Calibri" w:cs="Times New Roman"/>
            <w:b/>
            <w:bCs/>
            <w:spacing w:val="-3"/>
            <w:sz w:val="20"/>
          </w:rPr>
          <w:t>https://www.opendemocracy.net/5050/melanie-cura-deball/un-peacekeeping-blue-banner-for-hope-or-red-flag-for-abuse</w:t>
        </w:r>
      </w:hyperlink>
      <w:r w:rsidRPr="00E073B9">
        <w:rPr>
          <w:rFonts w:ascii="Calibri" w:eastAsia="Times New Roman" w:hAnsi="Calibri" w:cs="Times New Roman"/>
          <w:b/>
          <w:bCs/>
          <w:spacing w:val="-3"/>
          <w:sz w:val="20"/>
        </w:rPr>
        <w:t>)</w:t>
      </w:r>
    </w:p>
    <w:p w:rsidR="00301074" w:rsidRPr="00E3072A" w:rsidRDefault="00E3072A" w:rsidP="00E3072A">
      <w:pPr>
        <w:tabs>
          <w:tab w:val="left" w:pos="-720"/>
          <w:tab w:val="left" w:pos="0"/>
        </w:tabs>
        <w:suppressAutoHyphens/>
        <w:spacing w:after="0" w:line="240" w:lineRule="atLeast"/>
        <w:jc w:val="both"/>
        <w:rPr>
          <w:rFonts w:ascii="Calibri" w:eastAsia="Times New Roman" w:hAnsi="Calibri" w:cs="Times New Roman"/>
          <w:bCs/>
          <w:spacing w:val="-3"/>
          <w:sz w:val="20"/>
        </w:rPr>
      </w:pPr>
      <w:r w:rsidRPr="00E3072A">
        <w:rPr>
          <w:rFonts w:ascii="Calibri" w:eastAsia="Times New Roman" w:hAnsi="Calibri" w:cs="Times New Roman"/>
          <w:bCs/>
          <w:spacing w:val="-3"/>
          <w:sz w:val="20"/>
        </w:rPr>
        <w:t xml:space="preserve">The author addresses what is perhaps the most silenced of issues in international relations – the sexual exploitation and abuse committed by UN peacekeeping forces. Reports of sexual assault on UN missions have been occurring since the 1990s, and throughout the “UN’s instinctive response” has been to “ignore, deny, [and] cover up.”  </w:t>
      </w:r>
      <w:r w:rsidR="00301074" w:rsidRPr="00E3072A">
        <w:rPr>
          <w:rFonts w:ascii="Calibri" w:eastAsia="Times New Roman" w:hAnsi="Calibri" w:cs="Times New Roman"/>
          <w:bCs/>
          <w:spacing w:val="-3"/>
          <w:sz w:val="20"/>
        </w:rPr>
        <w:tab/>
      </w:r>
    </w:p>
    <w:p w:rsidR="00301074" w:rsidRPr="00301074" w:rsidRDefault="00301074" w:rsidP="00301074">
      <w:pPr>
        <w:tabs>
          <w:tab w:val="left" w:pos="-720"/>
          <w:tab w:val="left" w:pos="0"/>
        </w:tabs>
        <w:suppressAutoHyphens/>
        <w:spacing w:after="0" w:line="240" w:lineRule="atLeast"/>
        <w:rPr>
          <w:rFonts w:ascii="Calibri" w:eastAsia="Times New Roman" w:hAnsi="Calibri" w:cs="Times New Roman"/>
          <w:b/>
          <w:spacing w:val="-3"/>
          <w:sz w:val="20"/>
        </w:rPr>
      </w:pPr>
    </w:p>
    <w:p w:rsidR="00301074" w:rsidRPr="00301074" w:rsidRDefault="00301074" w:rsidP="00301074">
      <w:pPr>
        <w:tabs>
          <w:tab w:val="left" w:pos="-720"/>
          <w:tab w:val="left" w:pos="0"/>
        </w:tabs>
        <w:suppressAutoHyphens/>
        <w:spacing w:after="0" w:line="240" w:lineRule="atLeast"/>
        <w:rPr>
          <w:rFonts w:ascii="Calibri" w:eastAsia="Times New Roman" w:hAnsi="Calibri" w:cs="Times New Roman"/>
          <w:b/>
          <w:spacing w:val="-3"/>
          <w:lang w:val="en-GB"/>
        </w:rPr>
      </w:pPr>
      <w:r w:rsidRPr="00301074">
        <w:rPr>
          <w:rFonts w:ascii="Calibri" w:eastAsia="Times New Roman" w:hAnsi="Calibri" w:cs="Times New Roman"/>
          <w:b/>
          <w:spacing w:val="-3"/>
          <w:lang w:val="en-GB"/>
        </w:rPr>
        <w:t xml:space="preserve">b) Feminism and the Female Soldier </w:t>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i/>
          <w:spacing w:val="-3"/>
          <w:lang w:val="en-GB"/>
        </w:rPr>
      </w:pPr>
      <w:r w:rsidRPr="00301074">
        <w:rPr>
          <w:rFonts w:ascii="Calibri" w:eastAsia="Times New Roman" w:hAnsi="Calibri" w:cs="Times New Roman"/>
          <w:i/>
          <w:spacing w:val="-3"/>
          <w:lang w:val="en-GB"/>
        </w:rPr>
        <w:t>The increased acceptance of women in the military. The continued epidemic of sexual assault. Military service and “1</w:t>
      </w:r>
      <w:r w:rsidRPr="00301074">
        <w:rPr>
          <w:rFonts w:ascii="Calibri" w:eastAsia="Times New Roman" w:hAnsi="Calibri" w:cs="Times New Roman"/>
          <w:i/>
          <w:spacing w:val="-3"/>
          <w:vertAlign w:val="superscript"/>
          <w:lang w:val="en-GB"/>
        </w:rPr>
        <w:t>st</w:t>
      </w:r>
      <w:r w:rsidRPr="00301074">
        <w:rPr>
          <w:rFonts w:ascii="Calibri" w:eastAsia="Times New Roman" w:hAnsi="Calibri" w:cs="Times New Roman"/>
          <w:i/>
          <w:spacing w:val="-3"/>
          <w:lang w:val="en-GB"/>
        </w:rPr>
        <w:t xml:space="preserve"> class citizenship”. Would drafting women change the military or will the military change women?</w:t>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 xml:space="preserve">FILM: </w:t>
      </w:r>
      <w:r w:rsidRPr="00301074">
        <w:rPr>
          <w:rFonts w:ascii="Calibri" w:eastAsia="Times New Roman" w:hAnsi="Calibri" w:cs="Times New Roman"/>
          <w:i/>
          <w:spacing w:val="-3"/>
          <w:sz w:val="20"/>
          <w:lang w:val="en-GB"/>
        </w:rPr>
        <w:t xml:space="preserve">The Invisible War </w:t>
      </w:r>
      <w:r w:rsidRPr="00301074">
        <w:rPr>
          <w:rFonts w:ascii="Calibri" w:eastAsia="Times New Roman" w:hAnsi="Calibri" w:cs="Times New Roman"/>
          <w:b/>
          <w:spacing w:val="-3"/>
          <w:sz w:val="20"/>
          <w:lang w:val="en-GB"/>
        </w:rPr>
        <w:t>(Nov 20)</w:t>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(Nov 20)</w:t>
      </w:r>
    </w:p>
    <w:p w:rsidR="00301074" w:rsidRPr="00E3072A" w:rsidRDefault="00301074" w:rsidP="00E3072A">
      <w:pPr>
        <w:pStyle w:val="ListParagraph"/>
        <w:numPr>
          <w:ilvl w:val="0"/>
          <w:numId w:val="8"/>
        </w:num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t xml:space="preserve">Cynthia Enloe. “Danielle: From Basketball Court to Baghdad Rooftop.” </w:t>
      </w:r>
      <w:proofErr w:type="spellStart"/>
      <w:r w:rsidRPr="00E3072A">
        <w:rPr>
          <w:rFonts w:ascii="Calibri" w:eastAsia="Times New Roman" w:hAnsi="Calibri" w:cs="Times New Roman"/>
          <w:b/>
          <w:i/>
          <w:spacing w:val="-3"/>
          <w:sz w:val="20"/>
          <w:lang w:val="en-GB"/>
        </w:rPr>
        <w:t>Nimo’s</w:t>
      </w:r>
      <w:proofErr w:type="spellEnd"/>
      <w:r w:rsidRPr="00E3072A">
        <w:rPr>
          <w:rFonts w:ascii="Calibri" w:eastAsia="Times New Roman" w:hAnsi="Calibri" w:cs="Times New Roman"/>
          <w:b/>
          <w:i/>
          <w:spacing w:val="-3"/>
          <w:sz w:val="20"/>
          <w:lang w:val="en-GB"/>
        </w:rPr>
        <w:t xml:space="preserve"> War, Emma’s War: Making Feminist Sense of the Iraq War. </w:t>
      </w:r>
      <w:r w:rsidRPr="00E3072A">
        <w:rPr>
          <w:rFonts w:ascii="Calibri" w:eastAsia="Times New Roman" w:hAnsi="Calibri" w:cs="Times New Roman"/>
          <w:b/>
          <w:spacing w:val="-3"/>
          <w:sz w:val="20"/>
          <w:lang w:val="en-GB"/>
        </w:rPr>
        <w:t>Berkeley: University of California Press, 2010. 150-170.</w:t>
      </w:r>
    </w:p>
    <w:p w:rsidR="00E3072A" w:rsidRDefault="00E3072A" w:rsidP="00301074">
      <w:pPr>
        <w:tabs>
          <w:tab w:val="left" w:pos="-720"/>
          <w:tab w:val="left" w:pos="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spacing w:val="-3"/>
          <w:sz w:val="20"/>
          <w:lang w:val="en-GB"/>
        </w:rPr>
        <w:t>Cynthia Enloe’s original scholarship has shaped the study of women and war probably more than anyone else. Here she examines the situation facing women in the military today as she shifts between her focus on one American female soldier and a more general look at such issues as why women are recruited, how “combat” is a flexible concept, and the problem of rape within the military.</w:t>
      </w:r>
    </w:p>
    <w:p w:rsidR="00E3072A" w:rsidRPr="00E3072A" w:rsidRDefault="00E3072A" w:rsidP="00301074">
      <w:pPr>
        <w:tabs>
          <w:tab w:val="left" w:pos="-720"/>
          <w:tab w:val="left" w:pos="0"/>
        </w:tabs>
        <w:suppressAutoHyphens/>
        <w:spacing w:after="0" w:line="240" w:lineRule="atLeast"/>
        <w:jc w:val="both"/>
        <w:rPr>
          <w:rFonts w:ascii="Calibri" w:eastAsia="Times New Roman" w:hAnsi="Calibri" w:cs="Times New Roman"/>
          <w:spacing w:val="-3"/>
          <w:sz w:val="20"/>
          <w:lang w:val="en-GB"/>
        </w:rPr>
      </w:pPr>
    </w:p>
    <w:p w:rsidR="00301074" w:rsidRPr="00E3072A" w:rsidRDefault="00301074" w:rsidP="00E3072A">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t xml:space="preserve">Setsu </w:t>
      </w:r>
      <w:proofErr w:type="spellStart"/>
      <w:r w:rsidRPr="00E3072A">
        <w:rPr>
          <w:rFonts w:ascii="Calibri" w:eastAsia="Times New Roman" w:hAnsi="Calibri" w:cs="Times New Roman"/>
          <w:b/>
          <w:spacing w:val="-3"/>
          <w:sz w:val="20"/>
          <w:lang w:val="en-GB"/>
        </w:rPr>
        <w:t>Shigematsu</w:t>
      </w:r>
      <w:proofErr w:type="spellEnd"/>
      <w:r w:rsidRPr="00E3072A">
        <w:rPr>
          <w:rFonts w:ascii="Calibri" w:eastAsia="Times New Roman" w:hAnsi="Calibri" w:cs="Times New Roman"/>
          <w:b/>
          <w:spacing w:val="-3"/>
          <w:sz w:val="20"/>
          <w:lang w:val="en-GB"/>
        </w:rPr>
        <w:t xml:space="preserve"> with Anuradha Kristina Bhagwati and Eli </w:t>
      </w:r>
      <w:proofErr w:type="spellStart"/>
      <w:r w:rsidRPr="00E3072A">
        <w:rPr>
          <w:rFonts w:ascii="Calibri" w:eastAsia="Times New Roman" w:hAnsi="Calibri" w:cs="Times New Roman"/>
          <w:b/>
          <w:spacing w:val="-3"/>
          <w:sz w:val="20"/>
          <w:lang w:val="en-GB"/>
        </w:rPr>
        <w:t>Paintedcrow</w:t>
      </w:r>
      <w:proofErr w:type="spellEnd"/>
      <w:r w:rsidRPr="00E3072A">
        <w:rPr>
          <w:rFonts w:ascii="Calibri" w:eastAsia="Times New Roman" w:hAnsi="Calibri" w:cs="Times New Roman"/>
          <w:b/>
          <w:spacing w:val="-3"/>
          <w:sz w:val="20"/>
          <w:lang w:val="en-GB"/>
        </w:rPr>
        <w:t>. “Women-of-</w:t>
      </w:r>
      <w:proofErr w:type="spellStart"/>
      <w:r w:rsidRPr="00E3072A">
        <w:rPr>
          <w:rFonts w:ascii="Calibri" w:eastAsia="Times New Roman" w:hAnsi="Calibri" w:cs="Times New Roman"/>
          <w:b/>
          <w:spacing w:val="-3"/>
          <w:sz w:val="20"/>
          <w:lang w:val="en-GB"/>
        </w:rPr>
        <w:t>Color</w:t>
      </w:r>
      <w:proofErr w:type="spellEnd"/>
      <w:r w:rsidRPr="00E3072A">
        <w:rPr>
          <w:rFonts w:ascii="Calibri" w:eastAsia="Times New Roman" w:hAnsi="Calibri" w:cs="Times New Roman"/>
          <w:b/>
          <w:spacing w:val="-3"/>
          <w:sz w:val="20"/>
          <w:lang w:val="en-GB"/>
        </w:rPr>
        <w:t xml:space="preserve"> Veterans on War, Militarism and Feminism.” </w:t>
      </w:r>
      <w:r w:rsidRPr="00E3072A">
        <w:rPr>
          <w:rFonts w:ascii="Calibri" w:eastAsia="Times New Roman" w:hAnsi="Calibri" w:cs="Times New Roman"/>
          <w:b/>
          <w:i/>
          <w:spacing w:val="-3"/>
          <w:sz w:val="20"/>
          <w:lang w:val="en-GB"/>
        </w:rPr>
        <w:t xml:space="preserve">Feminism and War: Confronting U.S. Imperialism. </w:t>
      </w:r>
      <w:r w:rsidRPr="00E3072A">
        <w:rPr>
          <w:rFonts w:ascii="Calibri" w:eastAsia="Times New Roman" w:hAnsi="Calibri" w:cs="Times New Roman"/>
          <w:b/>
          <w:spacing w:val="-3"/>
          <w:sz w:val="20"/>
          <w:lang w:val="en-GB"/>
        </w:rPr>
        <w:t xml:space="preserve">Ed. Robin L. Riley, Chandra </w:t>
      </w:r>
      <w:proofErr w:type="spellStart"/>
      <w:r w:rsidRPr="00E3072A">
        <w:rPr>
          <w:rFonts w:ascii="Calibri" w:eastAsia="Times New Roman" w:hAnsi="Calibri" w:cs="Times New Roman"/>
          <w:b/>
          <w:spacing w:val="-3"/>
          <w:sz w:val="20"/>
          <w:lang w:val="en-GB"/>
        </w:rPr>
        <w:t>Talpade</w:t>
      </w:r>
      <w:proofErr w:type="spellEnd"/>
      <w:r w:rsidRPr="00E3072A">
        <w:rPr>
          <w:rFonts w:ascii="Calibri" w:eastAsia="Times New Roman" w:hAnsi="Calibri" w:cs="Times New Roman"/>
          <w:b/>
          <w:spacing w:val="-3"/>
          <w:sz w:val="20"/>
          <w:lang w:val="en-GB"/>
        </w:rPr>
        <w:t xml:space="preserve"> Mohanty and Minnie Bruce Pratt. London: Zed Books, 2008. 93-102.</w:t>
      </w:r>
    </w:p>
    <w:p w:rsidR="00E3072A" w:rsidRDefault="00E3072A" w:rsidP="00E3072A">
      <w:pPr>
        <w:tabs>
          <w:tab w:val="left" w:pos="-72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spacing w:val="-3"/>
          <w:sz w:val="20"/>
          <w:lang w:val="en-GB"/>
        </w:rPr>
        <w:t>In this provocative article, two female veterans of the US military talk about their experiences in their own words, touching on such issues as race, militarism, Abu Ghraib, US culture, feminism and peace.</w:t>
      </w:r>
    </w:p>
    <w:p w:rsidR="00E3072A" w:rsidRPr="00E3072A" w:rsidRDefault="00E3072A" w:rsidP="00E3072A">
      <w:pPr>
        <w:tabs>
          <w:tab w:val="left" w:pos="-720"/>
        </w:tabs>
        <w:suppressAutoHyphens/>
        <w:spacing w:after="0" w:line="240" w:lineRule="atLeast"/>
        <w:jc w:val="both"/>
        <w:rPr>
          <w:rFonts w:ascii="Calibri" w:eastAsia="Times New Roman" w:hAnsi="Calibri" w:cs="Times New Roman"/>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 (Nov 22)</w:t>
      </w:r>
    </w:p>
    <w:p w:rsidR="00E3072A" w:rsidRPr="00E3072A" w:rsidRDefault="00301074" w:rsidP="00E3072A">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E3072A">
        <w:rPr>
          <w:rFonts w:ascii="Calibri" w:eastAsia="Times New Roman" w:hAnsi="Calibri" w:cs="Times New Roman"/>
          <w:b/>
          <w:spacing w:val="-3"/>
          <w:sz w:val="20"/>
          <w:lang w:val="en-GB"/>
        </w:rPr>
        <w:lastRenderedPageBreak/>
        <w:t xml:space="preserve">Susan J Carroll. “Reflections on Gender and Hillary Clinton’s Presidential Campaign: The Good, the Bad, and the </w:t>
      </w:r>
      <w:proofErr w:type="spellStart"/>
      <w:r w:rsidRPr="00E3072A">
        <w:rPr>
          <w:rFonts w:ascii="Calibri" w:eastAsia="Times New Roman" w:hAnsi="Calibri" w:cs="Times New Roman"/>
          <w:b/>
          <w:spacing w:val="-3"/>
          <w:sz w:val="20"/>
          <w:lang w:val="en-GB"/>
        </w:rPr>
        <w:t>Mysogynic</w:t>
      </w:r>
      <w:proofErr w:type="spellEnd"/>
      <w:r w:rsidRPr="00E3072A">
        <w:rPr>
          <w:rFonts w:ascii="Calibri" w:eastAsia="Times New Roman" w:hAnsi="Calibri" w:cs="Times New Roman"/>
          <w:b/>
          <w:spacing w:val="-3"/>
          <w:sz w:val="20"/>
          <w:lang w:val="en-GB"/>
        </w:rPr>
        <w:t xml:space="preserve">.” </w:t>
      </w:r>
      <w:r w:rsidRPr="00E3072A">
        <w:rPr>
          <w:rFonts w:ascii="Calibri" w:eastAsia="Times New Roman" w:hAnsi="Calibri" w:cs="Times New Roman"/>
          <w:b/>
          <w:i/>
          <w:spacing w:val="-3"/>
          <w:sz w:val="20"/>
          <w:lang w:val="en-GB"/>
        </w:rPr>
        <w:t xml:space="preserve">Politics and Gender </w:t>
      </w:r>
      <w:r w:rsidRPr="00E3072A">
        <w:rPr>
          <w:rFonts w:ascii="Calibri" w:eastAsia="Times New Roman" w:hAnsi="Calibri" w:cs="Times New Roman"/>
          <w:b/>
          <w:spacing w:val="-3"/>
          <w:sz w:val="20"/>
          <w:lang w:val="en-GB"/>
        </w:rPr>
        <w:t>5.1 (2009): 1-20.</w:t>
      </w:r>
    </w:p>
    <w:p w:rsidR="00E3072A" w:rsidRDefault="00E3072A" w:rsidP="00E3072A">
      <w:pPr>
        <w:tabs>
          <w:tab w:val="left" w:pos="-720"/>
        </w:tabs>
        <w:suppressAutoHyphens/>
        <w:spacing w:after="0" w:line="240" w:lineRule="atLeast"/>
        <w:jc w:val="both"/>
        <w:rPr>
          <w:rFonts w:ascii="Calibri" w:eastAsia="Times New Roman" w:hAnsi="Calibri" w:cs="Times New Roman"/>
          <w:spacing w:val="-3"/>
          <w:sz w:val="20"/>
          <w:lang w:val="en-GB"/>
        </w:rPr>
      </w:pPr>
      <w:r w:rsidRPr="00E3072A">
        <w:rPr>
          <w:rFonts w:ascii="Calibri" w:eastAsia="Times New Roman" w:hAnsi="Calibri" w:cs="Times New Roman"/>
          <w:spacing w:val="-3"/>
          <w:sz w:val="20"/>
          <w:lang w:val="en-GB"/>
        </w:rPr>
        <w:t xml:space="preserve">Some feminists emphasize that a more peaceful world can be achieved by having more women gain positions of power. This article examines how Hilary Clinton’s campaign confronted the issue of gender, and, most significantly, points to the difficulty a female politician has in opposing war and military spending.   </w:t>
      </w:r>
    </w:p>
    <w:p w:rsidR="00E3072A" w:rsidRPr="00E3072A" w:rsidRDefault="00E3072A" w:rsidP="00E3072A">
      <w:pPr>
        <w:tabs>
          <w:tab w:val="left" w:pos="-720"/>
        </w:tabs>
        <w:suppressAutoHyphens/>
        <w:spacing w:after="0" w:line="240" w:lineRule="atLeast"/>
        <w:jc w:val="both"/>
        <w:rPr>
          <w:rFonts w:ascii="Calibri" w:eastAsia="Times New Roman" w:hAnsi="Calibri" w:cs="Times New Roman"/>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spacing w:val="-3"/>
          <w:sz w:val="20"/>
          <w:lang w:val="en-GB"/>
        </w:rPr>
      </w:pPr>
      <w:r w:rsidRPr="00301074">
        <w:rPr>
          <w:rFonts w:ascii="Calibri" w:eastAsia="Times New Roman" w:hAnsi="Calibri" w:cs="Times New Roman"/>
          <w:b/>
          <w:spacing w:val="-3"/>
          <w:sz w:val="20"/>
          <w:lang w:val="en-GB"/>
        </w:rPr>
        <w:t>READING (Nov 27)</w:t>
      </w:r>
      <w:r w:rsidRPr="00301074">
        <w:rPr>
          <w:rFonts w:ascii="Calibri" w:eastAsia="Times New Roman" w:hAnsi="Calibri" w:cs="Times New Roman"/>
          <w:spacing w:val="-3"/>
          <w:sz w:val="20"/>
          <w:lang w:val="en-GB"/>
        </w:rPr>
        <w:t xml:space="preserve"> </w:t>
      </w:r>
    </w:p>
    <w:p w:rsidR="00301074" w:rsidRPr="002D72EC" w:rsidRDefault="00301074" w:rsidP="002D72EC">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2D72EC">
        <w:rPr>
          <w:rFonts w:ascii="Calibri" w:eastAsia="Times New Roman" w:hAnsi="Calibri" w:cs="Times New Roman"/>
          <w:b/>
          <w:spacing w:val="-3"/>
          <w:sz w:val="20"/>
          <w:lang w:val="en-GB"/>
        </w:rPr>
        <w:t xml:space="preserve">Barbara Finlay. “Pawn, Scapegoat, or Collaborator?  U.S. Military Women and Detainee Abuse in Iraq.” </w:t>
      </w:r>
      <w:r w:rsidRPr="002D72EC">
        <w:rPr>
          <w:rFonts w:ascii="Calibri" w:eastAsia="Times New Roman" w:hAnsi="Calibri" w:cs="Times New Roman"/>
          <w:b/>
          <w:i/>
          <w:spacing w:val="-3"/>
          <w:sz w:val="20"/>
          <w:lang w:val="en-GB"/>
        </w:rPr>
        <w:t xml:space="preserve">One of the Guys: Women as Aggressors and Torturers. </w:t>
      </w:r>
      <w:r w:rsidRPr="002D72EC">
        <w:rPr>
          <w:rFonts w:ascii="Calibri" w:eastAsia="Times New Roman" w:hAnsi="Calibri" w:cs="Times New Roman"/>
          <w:b/>
          <w:spacing w:val="-3"/>
          <w:sz w:val="20"/>
          <w:lang w:val="en-GB"/>
        </w:rPr>
        <w:t>Ed. Tara McKelvey. Emeryville, CA: Seal Press, 2007. 199-212.</w:t>
      </w:r>
    </w:p>
    <w:p w:rsidR="002D72EC" w:rsidRPr="002D72EC" w:rsidRDefault="002D72EC" w:rsidP="002D72EC">
      <w:pPr>
        <w:tabs>
          <w:tab w:val="left" w:pos="-720"/>
        </w:tabs>
        <w:suppressAutoHyphens/>
        <w:spacing w:after="0" w:line="240" w:lineRule="atLeast"/>
        <w:jc w:val="both"/>
        <w:rPr>
          <w:rFonts w:ascii="Calibri" w:eastAsia="Times New Roman" w:hAnsi="Calibri" w:cs="Times New Roman"/>
          <w:spacing w:val="-3"/>
          <w:sz w:val="20"/>
          <w:lang w:val="en-GB"/>
        </w:rPr>
      </w:pPr>
      <w:r w:rsidRPr="002D72EC">
        <w:rPr>
          <w:rFonts w:ascii="Calibri" w:eastAsia="Times New Roman" w:hAnsi="Calibri" w:cs="Times New Roman"/>
          <w:spacing w:val="-3"/>
          <w:sz w:val="20"/>
          <w:lang w:val="en-GB"/>
        </w:rPr>
        <w:t xml:space="preserve">In 2004 photos of American soldiers torturing Iraqi prisoners became public; the most shocking part by far for most Americans was not the torture per se, but the fact that some of those implicated were women. This article recognizes women’s capacity to dehumanize others, but argues that one cannot understand women’s participation in the prisoner abuse without looking at the larger context that confronts women seeking to “fit in” a deeply patriarchal institution.  </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lang w:val="en-GB"/>
        </w:rPr>
      </w:pPr>
      <w:r w:rsidRPr="00301074">
        <w:rPr>
          <w:rFonts w:ascii="Calibri" w:eastAsia="Times New Roman" w:hAnsi="Calibri" w:cs="Times New Roman"/>
          <w:b/>
          <w:spacing w:val="-3"/>
          <w:lang w:val="en-GB"/>
        </w:rPr>
        <w:t>c) Feminism and the Struggle for Peace</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i/>
          <w:spacing w:val="-3"/>
          <w:lang w:val="en-GB"/>
        </w:rPr>
      </w:pPr>
      <w:r w:rsidRPr="00301074">
        <w:rPr>
          <w:rFonts w:ascii="Calibri" w:eastAsia="Times New Roman" w:hAnsi="Calibri" w:cs="Times New Roman"/>
          <w:i/>
          <w:spacing w:val="-3"/>
          <w:lang w:val="en-GB"/>
        </w:rPr>
        <w:t xml:space="preserve">Feminist peace positions: the “moral mother” vs. opposition to patriarchy. The gendered nature of peace and security. Women’s peace activism.  </w:t>
      </w: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lang w:val="en-GB"/>
        </w:rPr>
      </w:pPr>
    </w:p>
    <w:p w:rsidR="00301074" w:rsidRPr="00301074" w:rsidRDefault="00301074" w:rsidP="00301074">
      <w:pPr>
        <w:tabs>
          <w:tab w:val="left" w:pos="-72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(Nov 29)</w:t>
      </w:r>
    </w:p>
    <w:p w:rsidR="00301074" w:rsidRPr="002D72EC" w:rsidRDefault="00301074" w:rsidP="002D72EC">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2D72EC">
        <w:rPr>
          <w:rFonts w:ascii="Calibri" w:eastAsia="Times New Roman" w:hAnsi="Calibri" w:cs="Times New Roman"/>
          <w:b/>
          <w:i/>
          <w:spacing w:val="-3"/>
          <w:sz w:val="20"/>
        </w:rPr>
        <w:t>A Partial Chronology of Women’s Peace Activism</w:t>
      </w:r>
    </w:p>
    <w:p w:rsidR="002D72EC" w:rsidRPr="002D72EC" w:rsidRDefault="002D72EC" w:rsidP="002D72EC">
      <w:pPr>
        <w:pStyle w:val="ListParagraph"/>
        <w:tabs>
          <w:tab w:val="left" w:pos="-720"/>
        </w:tabs>
        <w:suppressAutoHyphens/>
        <w:spacing w:after="0" w:line="240" w:lineRule="atLeast"/>
        <w:ind w:left="360"/>
        <w:jc w:val="both"/>
        <w:rPr>
          <w:rFonts w:ascii="Calibri" w:eastAsia="Times New Roman" w:hAnsi="Calibri" w:cs="Times New Roman"/>
          <w:b/>
          <w:spacing w:val="-3"/>
          <w:sz w:val="20"/>
          <w:lang w:val="en-GB"/>
        </w:rPr>
      </w:pPr>
    </w:p>
    <w:p w:rsidR="00301074" w:rsidRPr="00E83A26" w:rsidRDefault="00301074" w:rsidP="00E83A26">
      <w:pPr>
        <w:pStyle w:val="ListParagraph"/>
        <w:numPr>
          <w:ilvl w:val="0"/>
          <w:numId w:val="8"/>
        </w:numPr>
        <w:tabs>
          <w:tab w:val="left" w:pos="-720"/>
        </w:tabs>
        <w:suppressAutoHyphens/>
        <w:spacing w:after="0" w:line="240" w:lineRule="atLeast"/>
        <w:jc w:val="both"/>
        <w:rPr>
          <w:rFonts w:ascii="Calibri" w:eastAsia="Times New Roman" w:hAnsi="Calibri" w:cs="Times New Roman"/>
          <w:b/>
          <w:spacing w:val="-3"/>
          <w:sz w:val="20"/>
          <w:lang w:val="en-GB"/>
        </w:rPr>
      </w:pPr>
      <w:r w:rsidRPr="002D72EC">
        <w:rPr>
          <w:rFonts w:ascii="Calibri" w:eastAsia="Times New Roman" w:hAnsi="Calibri" w:cs="Times New Roman"/>
          <w:b/>
          <w:spacing w:val="-2"/>
          <w:sz w:val="20"/>
        </w:rPr>
        <w:t>Cynthia Cockburn. “Women’s Power to Stop War: Hubris or Hope.”</w:t>
      </w:r>
      <w:r w:rsidRPr="002D72EC">
        <w:rPr>
          <w:rFonts w:ascii="Calibri" w:eastAsia="Times New Roman" w:hAnsi="Calibri" w:cs="Times New Roman"/>
          <w:b/>
          <w:bCs/>
          <w:spacing w:val="-3"/>
          <w:sz w:val="20"/>
        </w:rPr>
        <w:t xml:space="preserve"> </w:t>
      </w:r>
      <w:r w:rsidR="002D72EC" w:rsidRPr="00E073B9">
        <w:rPr>
          <w:rFonts w:ascii="Calibri" w:eastAsia="Times New Roman" w:hAnsi="Calibri" w:cs="Times New Roman"/>
          <w:b/>
          <w:bCs/>
          <w:i/>
          <w:spacing w:val="-3"/>
          <w:sz w:val="20"/>
        </w:rPr>
        <w:t>Open Democracy 50:50</w:t>
      </w:r>
      <w:r w:rsidR="002D72EC" w:rsidRPr="002D72EC">
        <w:rPr>
          <w:rFonts w:ascii="Calibri" w:eastAsia="Times New Roman" w:hAnsi="Calibri" w:cs="Times New Roman"/>
          <w:b/>
          <w:bCs/>
          <w:spacing w:val="-3"/>
          <w:sz w:val="20"/>
        </w:rPr>
        <w:t xml:space="preserve">. Open Democracy Foundation for the </w:t>
      </w:r>
      <w:r w:rsidR="00E83A26">
        <w:rPr>
          <w:rFonts w:ascii="Calibri" w:eastAsia="Times New Roman" w:hAnsi="Calibri" w:cs="Times New Roman"/>
          <w:b/>
          <w:bCs/>
          <w:spacing w:val="-3"/>
          <w:sz w:val="20"/>
        </w:rPr>
        <w:t>Advancement of Global Education</w:t>
      </w:r>
      <w:r w:rsidR="00E83A26">
        <w:rPr>
          <w:rFonts w:ascii="Calibri" w:eastAsia="Times New Roman" w:hAnsi="Calibri" w:cs="Times New Roman"/>
          <w:b/>
          <w:bCs/>
          <w:spacing w:val="-2"/>
          <w:sz w:val="20"/>
        </w:rPr>
        <w:t>. 28 April, 2014</w:t>
      </w:r>
      <w:r w:rsidRPr="002D72EC">
        <w:rPr>
          <w:rFonts w:ascii="Calibri" w:eastAsia="Times New Roman" w:hAnsi="Calibri" w:cs="Times New Roman"/>
          <w:b/>
          <w:bCs/>
          <w:spacing w:val="-2"/>
          <w:sz w:val="20"/>
        </w:rPr>
        <w:t>. Web. 10 June, 2016. (Available online at</w:t>
      </w:r>
      <w:r w:rsidR="00E83A26">
        <w:rPr>
          <w:rFonts w:ascii="Calibri" w:eastAsia="Times New Roman" w:hAnsi="Calibri" w:cs="Times New Roman"/>
          <w:b/>
          <w:bCs/>
          <w:spacing w:val="-2"/>
          <w:sz w:val="20"/>
        </w:rPr>
        <w:t xml:space="preserve"> </w:t>
      </w:r>
      <w:hyperlink r:id="rId9" w:history="1">
        <w:r w:rsidR="00E83A26" w:rsidRPr="003138CA">
          <w:rPr>
            <w:rStyle w:val="Hyperlink"/>
            <w:rFonts w:ascii="Calibri" w:eastAsia="Times New Roman" w:hAnsi="Calibri" w:cs="Times New Roman"/>
            <w:b/>
            <w:bCs/>
            <w:spacing w:val="-2"/>
            <w:sz w:val="20"/>
          </w:rPr>
          <w:t>https://www.opendemocracy.net/5050/cynthia-cockburn/womens-power-to-stop-war-hubris-or-hope</w:t>
        </w:r>
      </w:hyperlink>
      <w:r w:rsidRPr="00E83A26">
        <w:rPr>
          <w:rFonts w:ascii="Calibri" w:eastAsia="Times New Roman" w:hAnsi="Calibri" w:cs="Times New Roman"/>
          <w:b/>
          <w:sz w:val="20"/>
        </w:rPr>
        <w:t>)</w:t>
      </w:r>
    </w:p>
    <w:p w:rsidR="002D72EC" w:rsidRDefault="002D72EC" w:rsidP="002D72EC">
      <w:pPr>
        <w:tabs>
          <w:tab w:val="left" w:pos="-720"/>
        </w:tabs>
        <w:suppressAutoHyphens/>
        <w:spacing w:after="0" w:line="240" w:lineRule="atLeast"/>
        <w:jc w:val="both"/>
        <w:rPr>
          <w:rFonts w:ascii="Calibri" w:eastAsia="Times New Roman" w:hAnsi="Calibri" w:cs="Times New Roman"/>
          <w:spacing w:val="-3"/>
          <w:sz w:val="20"/>
          <w:lang w:val="en-GB"/>
        </w:rPr>
      </w:pPr>
      <w:r w:rsidRPr="002D72EC">
        <w:rPr>
          <w:rFonts w:ascii="Calibri" w:eastAsia="Times New Roman" w:hAnsi="Calibri" w:cs="Times New Roman"/>
          <w:spacing w:val="-3"/>
          <w:sz w:val="20"/>
          <w:lang w:val="en-GB"/>
        </w:rPr>
        <w:t>In this short article written for the 100th anniversary of the Women’s International League for Peace and Freedom, academic and activist Cynthia Cockburn muses on whether women can end war through an exploration of the roots of the women’s peace movement.</w:t>
      </w:r>
    </w:p>
    <w:p w:rsidR="002D72EC" w:rsidRPr="002D72EC" w:rsidRDefault="002D72EC" w:rsidP="002D72EC">
      <w:pPr>
        <w:tabs>
          <w:tab w:val="left" w:pos="-720"/>
        </w:tabs>
        <w:suppressAutoHyphens/>
        <w:spacing w:after="0" w:line="240" w:lineRule="atLeast"/>
        <w:jc w:val="both"/>
        <w:rPr>
          <w:rFonts w:ascii="Calibri" w:eastAsia="Times New Roman" w:hAnsi="Calibri" w:cs="Times New Roman"/>
          <w:spacing w:val="-3"/>
          <w:sz w:val="20"/>
          <w:lang w:val="en-GB"/>
        </w:rPr>
      </w:pPr>
    </w:p>
    <w:p w:rsidR="00301074" w:rsidRPr="00E83A26" w:rsidRDefault="00301074" w:rsidP="00E83A26">
      <w:pPr>
        <w:pStyle w:val="ListParagraph"/>
        <w:numPr>
          <w:ilvl w:val="0"/>
          <w:numId w:val="9"/>
        </w:numPr>
        <w:tabs>
          <w:tab w:val="left" w:pos="0"/>
        </w:tabs>
        <w:suppressAutoHyphens/>
        <w:spacing w:after="0" w:line="240" w:lineRule="atLeast"/>
        <w:jc w:val="both"/>
        <w:rPr>
          <w:rFonts w:ascii="Calibri" w:eastAsia="Times New Roman" w:hAnsi="Calibri" w:cs="Times New Roman"/>
          <w:b/>
          <w:i/>
          <w:spacing w:val="-3"/>
          <w:sz w:val="20"/>
        </w:rPr>
      </w:pPr>
      <w:r w:rsidRPr="002D72EC">
        <w:rPr>
          <w:rFonts w:ascii="Calibri" w:eastAsia="Times New Roman" w:hAnsi="Calibri" w:cs="Times New Roman"/>
          <w:b/>
          <w:sz w:val="20"/>
        </w:rPr>
        <w:t xml:space="preserve">Cynthia Cockburn. “Getting to Peace.” </w:t>
      </w:r>
      <w:r w:rsidR="002D72EC" w:rsidRPr="002D72EC">
        <w:rPr>
          <w:rFonts w:ascii="Calibri" w:eastAsia="Times New Roman" w:hAnsi="Calibri" w:cs="Times New Roman"/>
          <w:b/>
          <w:sz w:val="20"/>
        </w:rPr>
        <w:t>Open Democracy 50:50.</w:t>
      </w:r>
      <w:r w:rsidR="00E073B9">
        <w:rPr>
          <w:rFonts w:ascii="Calibri" w:eastAsia="Times New Roman" w:hAnsi="Calibri" w:cs="Times New Roman"/>
          <w:b/>
          <w:i/>
          <w:sz w:val="20"/>
        </w:rPr>
        <w:t xml:space="preserve"> Open Democracy 50:50.</w:t>
      </w:r>
      <w:r w:rsidR="002D72EC" w:rsidRPr="002D72EC">
        <w:rPr>
          <w:rFonts w:ascii="Calibri" w:eastAsia="Times New Roman" w:hAnsi="Calibri" w:cs="Times New Roman"/>
          <w:b/>
          <w:sz w:val="20"/>
        </w:rPr>
        <w:t xml:space="preserve"> Open Democracy Foundation for the Advancement of Global Education.</w:t>
      </w:r>
      <w:r w:rsidR="00E83A26">
        <w:rPr>
          <w:rFonts w:ascii="Calibri" w:eastAsia="Times New Roman" w:hAnsi="Calibri" w:cs="Times New Roman"/>
          <w:b/>
          <w:bCs/>
          <w:sz w:val="20"/>
        </w:rPr>
        <w:t xml:space="preserve"> 19 April, 2010</w:t>
      </w:r>
      <w:r w:rsidRPr="002D72EC">
        <w:rPr>
          <w:rFonts w:ascii="Calibri" w:eastAsia="Times New Roman" w:hAnsi="Calibri" w:cs="Times New Roman"/>
          <w:b/>
          <w:bCs/>
          <w:sz w:val="20"/>
        </w:rPr>
        <w:t>. Web. 10 June, 2016. (Available online at</w:t>
      </w:r>
      <w:r w:rsidRPr="002D72EC">
        <w:rPr>
          <w:rFonts w:ascii="Times New Roman" w:eastAsia="Times New Roman" w:hAnsi="Times New Roman" w:cs="Times New Roman"/>
          <w:b/>
          <w:szCs w:val="24"/>
        </w:rPr>
        <w:t xml:space="preserve"> </w:t>
      </w:r>
      <w:hyperlink r:id="rId10" w:history="1">
        <w:r w:rsidR="00E83A26" w:rsidRPr="003138CA">
          <w:rPr>
            <w:rStyle w:val="Hyperlink"/>
            <w:rFonts w:eastAsia="Times New Roman" w:cs="Times New Roman"/>
            <w:b/>
            <w:sz w:val="20"/>
            <w:szCs w:val="24"/>
          </w:rPr>
          <w:t>https://www.opendemocracy.net/5050/cynthia-cockburn/getting-to-peace-what-kind-of-movement</w:t>
        </w:r>
      </w:hyperlink>
      <w:r w:rsidR="00E83A26">
        <w:rPr>
          <w:rFonts w:eastAsia="Times New Roman" w:cs="Times New Roman"/>
          <w:b/>
          <w:sz w:val="20"/>
          <w:szCs w:val="24"/>
        </w:rPr>
        <w:t xml:space="preserve"> )</w:t>
      </w:r>
    </w:p>
    <w:p w:rsidR="002D72EC" w:rsidRPr="002D72EC" w:rsidRDefault="002D72EC" w:rsidP="002D72EC">
      <w:pPr>
        <w:tabs>
          <w:tab w:val="left" w:pos="0"/>
        </w:tabs>
        <w:suppressAutoHyphens/>
        <w:spacing w:after="0" w:line="240" w:lineRule="atLeast"/>
        <w:jc w:val="both"/>
        <w:rPr>
          <w:rFonts w:ascii="Calibri" w:eastAsia="Times New Roman" w:hAnsi="Calibri" w:cs="Times New Roman"/>
          <w:spacing w:val="-3"/>
          <w:sz w:val="20"/>
        </w:rPr>
      </w:pPr>
      <w:r w:rsidRPr="002D72EC">
        <w:rPr>
          <w:rFonts w:ascii="Calibri" w:eastAsia="Times New Roman" w:hAnsi="Calibri" w:cs="Times New Roman"/>
          <w:spacing w:val="-3"/>
          <w:sz w:val="20"/>
        </w:rPr>
        <w:t>This article builds on the previous one by examining how a feminist perspective is a necessary element in the struggle to create a more peaceful world as it draws our attention to a fundamental question – why is it that war and violence appear so normal?</w:t>
      </w:r>
    </w:p>
    <w:p w:rsidR="002D72EC" w:rsidRDefault="002D72EC"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lang w:val="en-GB"/>
        </w:rPr>
        <w:t>READINGS (Dec 4)</w:t>
      </w:r>
    </w:p>
    <w:p w:rsidR="00301074" w:rsidRPr="00E073B9" w:rsidRDefault="00301074" w:rsidP="00E073B9">
      <w:pPr>
        <w:pStyle w:val="ListParagraph"/>
        <w:numPr>
          <w:ilvl w:val="0"/>
          <w:numId w:val="9"/>
        </w:numPr>
        <w:tabs>
          <w:tab w:val="left" w:pos="-720"/>
          <w:tab w:val="left" w:pos="0"/>
        </w:tabs>
        <w:suppressAutoHyphens/>
        <w:spacing w:after="0" w:line="240" w:lineRule="atLeast"/>
        <w:jc w:val="both"/>
        <w:rPr>
          <w:rFonts w:ascii="Calibri" w:eastAsia="Times New Roman" w:hAnsi="Calibri" w:cs="Times New Roman"/>
          <w:b/>
          <w:color w:val="0070C0"/>
          <w:spacing w:val="-3"/>
          <w:sz w:val="20"/>
          <w:lang w:val="en-GB"/>
        </w:rPr>
      </w:pPr>
      <w:r w:rsidRPr="002D72EC">
        <w:rPr>
          <w:rFonts w:ascii="Calibri" w:eastAsia="Times New Roman" w:hAnsi="Calibri" w:cs="Times New Roman"/>
          <w:b/>
          <w:spacing w:val="-3"/>
          <w:sz w:val="20"/>
          <w:lang w:val="en-GB"/>
        </w:rPr>
        <w:t xml:space="preserve">Madeleine Rees. “This is What a Feminist Foreign Policy Looks Like.” </w:t>
      </w:r>
      <w:r w:rsidR="002D72EC" w:rsidRPr="002D72EC">
        <w:rPr>
          <w:rFonts w:ascii="Calibri" w:eastAsia="Times New Roman" w:hAnsi="Calibri" w:cs="Times New Roman"/>
          <w:b/>
          <w:i/>
          <w:spacing w:val="-3"/>
          <w:sz w:val="20"/>
          <w:lang w:val="en-GB"/>
        </w:rPr>
        <w:t>Open Democracy 50:50.</w:t>
      </w:r>
      <w:r w:rsidR="002D72EC" w:rsidRPr="002D72EC">
        <w:rPr>
          <w:rFonts w:ascii="Calibri" w:eastAsia="Times New Roman" w:hAnsi="Calibri" w:cs="Times New Roman"/>
          <w:b/>
          <w:spacing w:val="-3"/>
          <w:sz w:val="20"/>
          <w:lang w:val="en-GB"/>
        </w:rPr>
        <w:t xml:space="preserve"> Open Democracy Foundation for the Advancement of Global Education.</w:t>
      </w:r>
      <w:r w:rsidR="00E073B9">
        <w:rPr>
          <w:rFonts w:ascii="Calibri" w:eastAsia="Times New Roman" w:hAnsi="Calibri" w:cs="Times New Roman"/>
          <w:b/>
          <w:spacing w:val="-3"/>
          <w:sz w:val="20"/>
          <w:lang w:val="en-GB"/>
        </w:rPr>
        <w:t xml:space="preserve"> 23 March, 2015</w:t>
      </w:r>
      <w:r w:rsidRPr="002D72EC">
        <w:rPr>
          <w:rFonts w:ascii="Calibri" w:eastAsia="Times New Roman" w:hAnsi="Calibri" w:cs="Times New Roman"/>
          <w:b/>
          <w:spacing w:val="-3"/>
          <w:sz w:val="20"/>
          <w:lang w:val="en-GB"/>
        </w:rPr>
        <w:t>. Web. 10 June, 2016. (Available online</w:t>
      </w:r>
      <w:r w:rsidRPr="00E073B9">
        <w:rPr>
          <w:rFonts w:ascii="Calibri" w:eastAsia="Times New Roman" w:hAnsi="Calibri" w:cs="Times New Roman"/>
          <w:b/>
          <w:spacing w:val="-3"/>
          <w:sz w:val="20"/>
          <w:lang w:val="en-GB"/>
        </w:rPr>
        <w:t xml:space="preserve"> at</w:t>
      </w:r>
      <w:r w:rsidR="00E073B9" w:rsidRPr="00E073B9">
        <w:t xml:space="preserve"> </w:t>
      </w:r>
      <w:hyperlink r:id="rId11" w:history="1">
        <w:r w:rsidR="00E073B9" w:rsidRPr="00E073B9">
          <w:rPr>
            <w:rStyle w:val="Hyperlink"/>
            <w:rFonts w:ascii="Calibri" w:eastAsia="Times New Roman" w:hAnsi="Calibri" w:cs="Times New Roman"/>
            <w:b/>
            <w:color w:val="0070C0"/>
            <w:spacing w:val="-3"/>
            <w:sz w:val="20"/>
            <w:lang w:val="en-GB"/>
          </w:rPr>
          <w:t>https://www.opendemocracy.net/5050/madeleine-rees/this-is-what-feminist-foreign-policy-looks-like</w:t>
        </w:r>
      </w:hyperlink>
      <w:r w:rsidR="00E073B9" w:rsidRPr="00E073B9">
        <w:rPr>
          <w:rFonts w:ascii="Calibri" w:eastAsia="Times New Roman" w:hAnsi="Calibri" w:cs="Times New Roman"/>
          <w:b/>
          <w:color w:val="0070C0"/>
          <w:spacing w:val="-3"/>
          <w:sz w:val="20"/>
          <w:lang w:val="en-GB"/>
        </w:rPr>
        <w:t xml:space="preserve"> )</w:t>
      </w:r>
      <w:r w:rsidRPr="00E073B9">
        <w:rPr>
          <w:rFonts w:ascii="Calibri" w:eastAsia="Times New Roman" w:hAnsi="Calibri" w:cs="Times New Roman"/>
          <w:b/>
          <w:color w:val="0070C0"/>
          <w:spacing w:val="-3"/>
          <w:sz w:val="20"/>
          <w:lang w:val="en-GB"/>
        </w:rPr>
        <w:t xml:space="preserve"> </w:t>
      </w:r>
    </w:p>
    <w:p w:rsidR="002D72EC" w:rsidRPr="002D72EC" w:rsidRDefault="002D72EC" w:rsidP="002D72EC">
      <w:pPr>
        <w:pStyle w:val="ListParagraph"/>
        <w:tabs>
          <w:tab w:val="left" w:pos="-720"/>
          <w:tab w:val="left" w:pos="0"/>
        </w:tabs>
        <w:suppressAutoHyphens/>
        <w:spacing w:after="0" w:line="240" w:lineRule="atLeast"/>
        <w:ind w:left="360"/>
        <w:jc w:val="both"/>
        <w:rPr>
          <w:rFonts w:ascii="Calibri" w:eastAsia="Times New Roman" w:hAnsi="Calibri" w:cs="Times New Roman"/>
          <w:b/>
          <w:spacing w:val="-3"/>
          <w:sz w:val="20"/>
          <w:lang w:val="en-GB"/>
        </w:rPr>
      </w:pPr>
    </w:p>
    <w:p w:rsidR="00301074" w:rsidRPr="00E83A26" w:rsidRDefault="00301074" w:rsidP="00E83A26">
      <w:pPr>
        <w:pStyle w:val="ListParagraph"/>
        <w:numPr>
          <w:ilvl w:val="0"/>
          <w:numId w:val="9"/>
        </w:num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2D72EC">
        <w:rPr>
          <w:rFonts w:ascii="Calibri" w:eastAsia="Times New Roman" w:hAnsi="Calibri" w:cs="Times New Roman"/>
          <w:b/>
          <w:spacing w:val="-3"/>
          <w:sz w:val="20"/>
          <w:lang w:val="en-GB"/>
        </w:rPr>
        <w:t xml:space="preserve">Cynthia Cockburn. “Plotting a Women-Shaped Peace: Syrian and Bosnian Women Confer.” </w:t>
      </w:r>
      <w:r w:rsidR="002D72EC" w:rsidRPr="002D72EC">
        <w:rPr>
          <w:rFonts w:ascii="Calibri" w:eastAsia="Times New Roman" w:hAnsi="Calibri" w:cs="Times New Roman"/>
          <w:b/>
          <w:i/>
          <w:spacing w:val="-3"/>
          <w:sz w:val="20"/>
          <w:lang w:val="en-GB"/>
        </w:rPr>
        <w:t>Open Democracy 50:50</w:t>
      </w:r>
      <w:r w:rsidR="002D72EC" w:rsidRPr="002D72EC">
        <w:rPr>
          <w:rFonts w:ascii="Calibri" w:eastAsia="Times New Roman" w:hAnsi="Calibri" w:cs="Times New Roman"/>
          <w:b/>
          <w:spacing w:val="-3"/>
          <w:sz w:val="20"/>
          <w:lang w:val="en-GB"/>
        </w:rPr>
        <w:t xml:space="preserve">. Open Democracy Foundation for the </w:t>
      </w:r>
      <w:r w:rsidR="00E83A26">
        <w:rPr>
          <w:rFonts w:ascii="Calibri" w:eastAsia="Times New Roman" w:hAnsi="Calibri" w:cs="Times New Roman"/>
          <w:b/>
          <w:spacing w:val="-3"/>
          <w:sz w:val="20"/>
          <w:lang w:val="en-GB"/>
        </w:rPr>
        <w:t>Advancement of Global Education. 24 Feb. 2014</w:t>
      </w:r>
      <w:r w:rsidRPr="002D72EC">
        <w:rPr>
          <w:rFonts w:ascii="Calibri" w:eastAsia="Times New Roman" w:hAnsi="Calibri" w:cs="Times New Roman"/>
          <w:b/>
          <w:spacing w:val="-3"/>
          <w:sz w:val="20"/>
          <w:lang w:val="en-GB"/>
        </w:rPr>
        <w:t>. Web. 10 June, 2016. (Available online at</w:t>
      </w:r>
      <w:r w:rsidR="00E83A26" w:rsidRPr="00E83A26">
        <w:t xml:space="preserve"> </w:t>
      </w:r>
      <w:hyperlink r:id="rId12" w:history="1">
        <w:r w:rsidR="00E83A26" w:rsidRPr="003138CA">
          <w:rPr>
            <w:rStyle w:val="Hyperlink"/>
            <w:rFonts w:ascii="Calibri" w:eastAsia="Times New Roman" w:hAnsi="Calibri" w:cs="Times New Roman"/>
            <w:b/>
            <w:spacing w:val="-3"/>
            <w:sz w:val="20"/>
            <w:lang w:val="en-GB"/>
          </w:rPr>
          <w:t>https://www.opendemocracy.net/5050/cynthia-cockburn/plotting-for-woman-shaped-peace-syrian-and-bosnian-women-confer</w:t>
        </w:r>
      </w:hyperlink>
      <w:r w:rsidRPr="00E83A26">
        <w:rPr>
          <w:rFonts w:ascii="Calibri" w:eastAsia="Times New Roman" w:hAnsi="Calibri" w:cs="Times New Roman"/>
          <w:b/>
          <w:spacing w:val="-3"/>
          <w:sz w:val="20"/>
          <w:lang w:val="en-GB"/>
        </w:rPr>
        <w:t>)</w:t>
      </w:r>
    </w:p>
    <w:p w:rsidR="002D72EC" w:rsidRPr="002D72EC" w:rsidRDefault="002D72EC" w:rsidP="002D72EC">
      <w:pPr>
        <w:tabs>
          <w:tab w:val="left" w:pos="-720"/>
          <w:tab w:val="left" w:pos="0"/>
        </w:tabs>
        <w:suppressAutoHyphens/>
        <w:spacing w:after="0" w:line="240" w:lineRule="atLeast"/>
        <w:jc w:val="both"/>
        <w:rPr>
          <w:rFonts w:ascii="Calibri" w:eastAsia="Times New Roman" w:hAnsi="Calibri" w:cs="Times New Roman"/>
          <w:b/>
          <w:spacing w:val="-3"/>
          <w:sz w:val="20"/>
          <w:lang w:val="en-GB"/>
        </w:rPr>
      </w:pPr>
    </w:p>
    <w:p w:rsidR="00E83A26" w:rsidRPr="00E83A26" w:rsidRDefault="00301074" w:rsidP="00E83A26">
      <w:pPr>
        <w:pStyle w:val="ListParagraph"/>
        <w:numPr>
          <w:ilvl w:val="0"/>
          <w:numId w:val="9"/>
        </w:numPr>
        <w:tabs>
          <w:tab w:val="left" w:pos="-720"/>
          <w:tab w:val="left" w:pos="0"/>
        </w:tabs>
        <w:suppressAutoHyphens/>
        <w:spacing w:after="0" w:line="240" w:lineRule="atLeast"/>
        <w:jc w:val="both"/>
        <w:rPr>
          <w:rFonts w:ascii="Calibri" w:eastAsia="Times New Roman" w:hAnsi="Calibri" w:cs="Times New Roman"/>
          <w:b/>
          <w:spacing w:val="-3"/>
          <w:sz w:val="20"/>
        </w:rPr>
      </w:pPr>
      <w:r w:rsidRPr="002D72EC">
        <w:rPr>
          <w:rFonts w:ascii="Calibri" w:eastAsia="Times New Roman" w:hAnsi="Calibri" w:cs="Times New Roman"/>
          <w:b/>
          <w:spacing w:val="-3"/>
          <w:sz w:val="20"/>
        </w:rPr>
        <w:t xml:space="preserve">Mairead Maguire. “From Northern Ireland to Korea: The Power of Nonviolence and Love in Action.” </w:t>
      </w:r>
      <w:r w:rsidR="002D72EC" w:rsidRPr="002D72EC">
        <w:rPr>
          <w:rFonts w:ascii="Calibri" w:eastAsia="Times New Roman" w:hAnsi="Calibri" w:cs="Times New Roman"/>
          <w:b/>
          <w:i/>
          <w:spacing w:val="-3"/>
          <w:sz w:val="20"/>
        </w:rPr>
        <w:t xml:space="preserve">Open Democracy 50:50. </w:t>
      </w:r>
      <w:r w:rsidR="002D72EC" w:rsidRPr="002D72EC">
        <w:rPr>
          <w:rFonts w:ascii="Calibri" w:eastAsia="Times New Roman" w:hAnsi="Calibri" w:cs="Times New Roman"/>
          <w:b/>
          <w:spacing w:val="-3"/>
          <w:sz w:val="20"/>
        </w:rPr>
        <w:t>Open Democracy Foundation for the Advancement of Global Education</w:t>
      </w:r>
      <w:r w:rsidRPr="002D72EC">
        <w:rPr>
          <w:rFonts w:ascii="Calibri" w:eastAsia="Times New Roman" w:hAnsi="Calibri" w:cs="Times New Roman"/>
          <w:b/>
          <w:i/>
          <w:spacing w:val="-3"/>
          <w:sz w:val="20"/>
        </w:rPr>
        <w:t xml:space="preserve">. </w:t>
      </w:r>
      <w:r w:rsidR="00E83A26">
        <w:rPr>
          <w:rFonts w:ascii="Calibri" w:eastAsia="Times New Roman" w:hAnsi="Calibri" w:cs="Times New Roman"/>
          <w:b/>
          <w:spacing w:val="-3"/>
          <w:sz w:val="20"/>
        </w:rPr>
        <w:t>21 May, 2015</w:t>
      </w:r>
      <w:r w:rsidRPr="002D72EC">
        <w:rPr>
          <w:rFonts w:ascii="Calibri" w:eastAsia="Times New Roman" w:hAnsi="Calibri" w:cs="Times New Roman"/>
          <w:b/>
          <w:spacing w:val="-3"/>
          <w:sz w:val="20"/>
        </w:rPr>
        <w:t>. Web. 10 June, 2016. (Available online at</w:t>
      </w:r>
      <w:r w:rsidR="00E83A26">
        <w:rPr>
          <w:rFonts w:ascii="Calibri" w:eastAsia="Times New Roman" w:hAnsi="Calibri" w:cs="Times New Roman"/>
          <w:b/>
          <w:spacing w:val="-3"/>
          <w:sz w:val="20"/>
        </w:rPr>
        <w:t xml:space="preserve"> </w:t>
      </w:r>
      <w:hyperlink r:id="rId13" w:history="1">
        <w:r w:rsidR="00E83A26" w:rsidRPr="003138CA">
          <w:rPr>
            <w:rStyle w:val="Hyperlink"/>
            <w:rFonts w:ascii="Calibri" w:eastAsia="Times New Roman" w:hAnsi="Calibri" w:cs="Times New Roman"/>
            <w:b/>
            <w:spacing w:val="-3"/>
            <w:sz w:val="20"/>
          </w:rPr>
          <w:t>https://www.opendemocracy.net/5050/mairead-maguire/from-northern-ireland-to-korea-diplomacy-not-war-is-answer</w:t>
        </w:r>
      </w:hyperlink>
      <w:r w:rsidR="00E83A26">
        <w:rPr>
          <w:rFonts w:ascii="Calibri" w:eastAsia="Times New Roman" w:hAnsi="Calibri" w:cs="Times New Roman"/>
          <w:b/>
          <w:spacing w:val="-3"/>
          <w:sz w:val="20"/>
        </w:rPr>
        <w:t>)</w:t>
      </w:r>
    </w:p>
    <w:p w:rsidR="002D72EC" w:rsidRDefault="002D72EC" w:rsidP="00301074">
      <w:pPr>
        <w:tabs>
          <w:tab w:val="left" w:pos="-720"/>
          <w:tab w:val="left" w:pos="0"/>
        </w:tabs>
        <w:suppressAutoHyphens/>
        <w:spacing w:after="0" w:line="240" w:lineRule="atLeast"/>
        <w:jc w:val="both"/>
        <w:rPr>
          <w:rFonts w:ascii="Calibri" w:eastAsia="Times New Roman" w:hAnsi="Calibri" w:cs="Times New Roman"/>
          <w:spacing w:val="-3"/>
          <w:sz w:val="20"/>
        </w:rPr>
      </w:pPr>
      <w:r w:rsidRPr="002D72EC">
        <w:rPr>
          <w:rFonts w:ascii="Calibri" w:eastAsia="Times New Roman" w:hAnsi="Calibri" w:cs="Times New Roman"/>
          <w:spacing w:val="-3"/>
          <w:sz w:val="20"/>
        </w:rPr>
        <w:t xml:space="preserve">To end the course, there are three short articles discussing a recent effort by feminists to bring positive change. The first examines the decision taken in March 2015 by Sweden’s new foreign minister Margot </w:t>
      </w:r>
      <w:proofErr w:type="spellStart"/>
      <w:r w:rsidRPr="002D72EC">
        <w:rPr>
          <w:rFonts w:ascii="Calibri" w:eastAsia="Times New Roman" w:hAnsi="Calibri" w:cs="Times New Roman"/>
          <w:spacing w:val="-3"/>
          <w:sz w:val="20"/>
        </w:rPr>
        <w:t>Wallstron</w:t>
      </w:r>
      <w:proofErr w:type="spellEnd"/>
      <w:r w:rsidRPr="002D72EC">
        <w:rPr>
          <w:rFonts w:ascii="Calibri" w:eastAsia="Times New Roman" w:hAnsi="Calibri" w:cs="Times New Roman"/>
          <w:spacing w:val="-3"/>
          <w:sz w:val="20"/>
        </w:rPr>
        <w:t xml:space="preserve"> to cancel her country’s arms deal with Saudi Arabia as part of a new “feminist foreign policy.”  The second brings up the continued struggle by women to gain a voice at peace negotiations, as it recounts an interesting meeting where Bosnian women recount to their Syrian counterparts what happens </w:t>
      </w:r>
      <w:r w:rsidRPr="002D72EC">
        <w:rPr>
          <w:rFonts w:ascii="Calibri" w:eastAsia="Times New Roman" w:hAnsi="Calibri" w:cs="Times New Roman"/>
          <w:spacing w:val="-3"/>
          <w:sz w:val="20"/>
        </w:rPr>
        <w:lastRenderedPageBreak/>
        <w:t>when women are excluded. The final article is a speech given by Nobel Peace Prize winner Mairead Maguire to inaugurate the launch of a women’s in</w:t>
      </w:r>
      <w:r w:rsidR="008F7CB8">
        <w:rPr>
          <w:rFonts w:ascii="Calibri" w:eastAsia="Times New Roman" w:hAnsi="Calibri" w:cs="Times New Roman"/>
          <w:spacing w:val="-3"/>
          <w:sz w:val="20"/>
        </w:rPr>
        <w:t>i</w:t>
      </w:r>
      <w:r w:rsidRPr="002D72EC">
        <w:rPr>
          <w:rFonts w:ascii="Calibri" w:eastAsia="Times New Roman" w:hAnsi="Calibri" w:cs="Times New Roman"/>
          <w:spacing w:val="-3"/>
          <w:sz w:val="20"/>
        </w:rPr>
        <w:t xml:space="preserve">tiative to end the world’s longest un-ended war. </w:t>
      </w:r>
      <w:r w:rsidR="00E83A26">
        <w:rPr>
          <w:rFonts w:ascii="Calibri" w:eastAsia="Times New Roman" w:hAnsi="Calibri" w:cs="Times New Roman"/>
          <w:spacing w:val="-3"/>
          <w:sz w:val="20"/>
        </w:rPr>
        <w:t>You can also find these arti</w:t>
      </w:r>
      <w:r w:rsidR="00617190">
        <w:rPr>
          <w:rFonts w:ascii="Calibri" w:eastAsia="Times New Roman" w:hAnsi="Calibri" w:cs="Times New Roman"/>
          <w:spacing w:val="-3"/>
          <w:sz w:val="20"/>
        </w:rPr>
        <w:t>cles and others on gender</w:t>
      </w:r>
      <w:r w:rsidR="00E83A26">
        <w:rPr>
          <w:rFonts w:ascii="Calibri" w:eastAsia="Times New Roman" w:hAnsi="Calibri" w:cs="Times New Roman"/>
          <w:spacing w:val="-3"/>
          <w:sz w:val="20"/>
        </w:rPr>
        <w:t xml:space="preserve"> and peacemaking at</w:t>
      </w:r>
      <w:r w:rsidR="00617190">
        <w:rPr>
          <w:rFonts w:ascii="Calibri" w:eastAsia="Times New Roman" w:hAnsi="Calibri" w:cs="Times New Roman"/>
          <w:spacing w:val="-3"/>
          <w:sz w:val="20"/>
        </w:rPr>
        <w:t xml:space="preserve"> </w:t>
      </w:r>
      <w:r w:rsidR="00E83A26" w:rsidRPr="00E83A26">
        <w:t xml:space="preserve"> </w:t>
      </w:r>
      <w:hyperlink r:id="rId14" w:history="1">
        <w:r w:rsidR="00E83A26" w:rsidRPr="003138CA">
          <w:rPr>
            <w:rStyle w:val="Hyperlink"/>
            <w:rFonts w:ascii="Calibri" w:eastAsia="Times New Roman" w:hAnsi="Calibri" w:cs="Times New Roman"/>
            <w:spacing w:val="-3"/>
            <w:sz w:val="20"/>
          </w:rPr>
          <w:t>https://inspire.dawsoncollege.qc.ca/blog/</w:t>
        </w:r>
      </w:hyperlink>
      <w:r w:rsidR="00E83A26">
        <w:rPr>
          <w:rFonts w:ascii="Calibri" w:eastAsia="Times New Roman" w:hAnsi="Calibri" w:cs="Times New Roman"/>
          <w:spacing w:val="-3"/>
          <w:sz w:val="20"/>
        </w:rPr>
        <w:t xml:space="preserve">. </w:t>
      </w:r>
    </w:p>
    <w:p w:rsidR="002D72EC" w:rsidRDefault="002D72EC" w:rsidP="00301074">
      <w:pPr>
        <w:tabs>
          <w:tab w:val="left" w:pos="-720"/>
          <w:tab w:val="left" w:pos="0"/>
        </w:tabs>
        <w:suppressAutoHyphens/>
        <w:spacing w:after="0" w:line="240" w:lineRule="atLeast"/>
        <w:jc w:val="both"/>
        <w:rPr>
          <w:rFonts w:ascii="Calibri" w:eastAsia="Times New Roman" w:hAnsi="Calibri" w:cs="Times New Roman"/>
          <w:b/>
          <w:spacing w:val="-3"/>
          <w:sz w:val="20"/>
        </w:rPr>
      </w:pP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b/>
          <w:spacing w:val="-3"/>
          <w:sz w:val="20"/>
          <w:lang w:val="en-GB"/>
        </w:rPr>
      </w:pPr>
      <w:r w:rsidRPr="00301074">
        <w:rPr>
          <w:rFonts w:ascii="Calibri" w:eastAsia="Times New Roman" w:hAnsi="Calibri" w:cs="Times New Roman"/>
          <w:b/>
          <w:spacing w:val="-3"/>
          <w:sz w:val="20"/>
        </w:rPr>
        <w:t>FINAL EXAM: Dec 6</w:t>
      </w:r>
    </w:p>
    <w:p w:rsidR="00301074" w:rsidRPr="00301074" w:rsidRDefault="00301074" w:rsidP="00301074">
      <w:pPr>
        <w:tabs>
          <w:tab w:val="left" w:pos="-720"/>
          <w:tab w:val="left" w:pos="0"/>
        </w:tabs>
        <w:suppressAutoHyphens/>
        <w:spacing w:after="0" w:line="240" w:lineRule="atLeast"/>
        <w:jc w:val="both"/>
        <w:rPr>
          <w:rFonts w:ascii="Calibri" w:eastAsia="Times New Roman" w:hAnsi="Calibri" w:cs="Times New Roman"/>
          <w:spacing w:val="-3"/>
          <w:lang w:val="en-GB"/>
        </w:rPr>
      </w:pPr>
    </w:p>
    <w:p w:rsidR="00301074" w:rsidRPr="00E54D14" w:rsidRDefault="00301074" w:rsidP="00E54D14">
      <w:pPr>
        <w:spacing w:after="0" w:line="240" w:lineRule="auto"/>
        <w:jc w:val="both"/>
        <w:rPr>
          <w:rFonts w:ascii="Calibri" w:eastAsia="Times New Roman" w:hAnsi="Calibri" w:cs="Times New Roman"/>
          <w:b/>
          <w:bCs/>
        </w:rPr>
      </w:pPr>
    </w:p>
    <w:p w:rsidR="00E54D14" w:rsidRPr="00E54D14" w:rsidRDefault="00E54D14" w:rsidP="00E54D14">
      <w:pPr>
        <w:spacing w:after="0" w:line="240" w:lineRule="auto"/>
        <w:rPr>
          <w:rFonts w:ascii="Calibri" w:eastAsia="Times New Roman" w:hAnsi="Calibri" w:cs="Times New Roman"/>
          <w:b/>
          <w:bCs/>
        </w:rPr>
      </w:pPr>
      <w:r w:rsidRPr="00E54D14">
        <w:rPr>
          <w:rFonts w:ascii="Calibri" w:eastAsia="Times New Roman" w:hAnsi="Calibri" w:cs="Times New Roman"/>
          <w:b/>
          <w:bCs/>
        </w:rPr>
        <w:t xml:space="preserve">EVALUATION TOOLS/ASSIGNMENTS:  </w:t>
      </w:r>
    </w:p>
    <w:p w:rsidR="00E54D14" w:rsidRPr="00E54D14" w:rsidRDefault="00CC1B39" w:rsidP="00E54D14">
      <w:pPr>
        <w:numPr>
          <w:ilvl w:val="0"/>
          <w:numId w:val="3"/>
        </w:numPr>
        <w:spacing w:after="0" w:line="240" w:lineRule="auto"/>
        <w:rPr>
          <w:rFonts w:ascii="Calibri" w:eastAsia="Times New Roman" w:hAnsi="Calibri" w:cs="Times New Roman"/>
          <w:b/>
          <w:bCs/>
        </w:rPr>
      </w:pPr>
      <w:r>
        <w:rPr>
          <w:rFonts w:ascii="Calibri" w:eastAsia="Times New Roman" w:hAnsi="Calibri" w:cs="Times New Roman"/>
          <w:spacing w:val="-3"/>
        </w:rPr>
        <w:t xml:space="preserve">2 exams, 25% each </w:t>
      </w:r>
      <w:r w:rsidR="00E54D14" w:rsidRPr="00E54D14">
        <w:rPr>
          <w:rFonts w:ascii="Calibri" w:eastAsia="Times New Roman" w:hAnsi="Calibri" w:cs="Times New Roman"/>
          <w:spacing w:val="-3"/>
        </w:rPr>
        <w:t xml:space="preserve"> (tentatively scheduled </w:t>
      </w:r>
    </w:p>
    <w:p w:rsidR="00E54D14" w:rsidRPr="00CC1B39" w:rsidRDefault="00074E4E" w:rsidP="00CC1B39">
      <w:pPr>
        <w:spacing w:after="0" w:line="240" w:lineRule="auto"/>
        <w:ind w:left="720"/>
        <w:rPr>
          <w:rFonts w:ascii="Calibri" w:eastAsia="Times New Roman" w:hAnsi="Calibri" w:cs="Times New Roman"/>
          <w:b/>
          <w:bCs/>
        </w:rPr>
      </w:pPr>
      <w:r>
        <w:rPr>
          <w:rFonts w:ascii="Calibri" w:eastAsia="Times New Roman" w:hAnsi="Calibri" w:cs="Times New Roman"/>
          <w:spacing w:val="-3"/>
        </w:rPr>
        <w:t>for week 8</w:t>
      </w:r>
      <w:r w:rsidR="009170A3">
        <w:rPr>
          <w:rFonts w:ascii="Calibri" w:eastAsia="Times New Roman" w:hAnsi="Calibri" w:cs="Times New Roman"/>
          <w:spacing w:val="-3"/>
        </w:rPr>
        <w:t xml:space="preserve"> and the last day of classes</w:t>
      </w:r>
      <w:r w:rsidR="00E54D14" w:rsidRPr="00E54D14">
        <w:rPr>
          <w:rFonts w:ascii="Calibri" w:eastAsia="Times New Roman" w:hAnsi="Calibri" w:cs="Times New Roman"/>
          <w:spacing w:val="-3"/>
        </w:rPr>
        <w:t>)</w:t>
      </w:r>
      <w:r w:rsidR="00195725">
        <w:rPr>
          <w:rFonts w:ascii="Calibri" w:eastAsia="Times New Roman" w:hAnsi="Calibri" w:cs="Times New Roman"/>
          <w:spacing w:val="-3"/>
        </w:rPr>
        <w:t>*</w:t>
      </w:r>
      <w:r w:rsidR="00CC1B39">
        <w:rPr>
          <w:rFonts w:ascii="Calibri" w:eastAsia="Times New Roman" w:hAnsi="Calibri" w:cs="Times New Roman"/>
          <w:spacing w:val="-3"/>
        </w:rPr>
        <w:t>……….</w:t>
      </w:r>
      <w:r w:rsidR="00195725">
        <w:rPr>
          <w:rFonts w:ascii="Calibri" w:eastAsia="Times New Roman" w:hAnsi="Calibri" w:cs="Times New Roman"/>
          <w:spacing w:val="-3"/>
        </w:rPr>
        <w:t>……</w:t>
      </w:r>
      <w:r w:rsidR="007C5E4A">
        <w:rPr>
          <w:rFonts w:ascii="Calibri" w:eastAsia="Times New Roman" w:hAnsi="Calibri" w:cs="Times New Roman"/>
          <w:spacing w:val="-3"/>
        </w:rPr>
        <w:t>..…</w:t>
      </w:r>
      <w:r>
        <w:rPr>
          <w:rFonts w:ascii="Calibri" w:eastAsia="Times New Roman" w:hAnsi="Calibri" w:cs="Times New Roman"/>
          <w:spacing w:val="-3"/>
        </w:rPr>
        <w:t>…</w:t>
      </w:r>
      <w:r w:rsidR="00301074">
        <w:rPr>
          <w:rFonts w:ascii="Calibri" w:eastAsia="Times New Roman" w:hAnsi="Calibri" w:cs="Times New Roman"/>
          <w:spacing w:val="-3"/>
        </w:rPr>
        <w:t>…</w:t>
      </w:r>
      <w:r>
        <w:rPr>
          <w:rFonts w:ascii="Calibri" w:eastAsia="Times New Roman" w:hAnsi="Calibri" w:cs="Times New Roman"/>
          <w:spacing w:val="-3"/>
        </w:rPr>
        <w:t>..</w:t>
      </w:r>
      <w:r w:rsidR="007C5E4A">
        <w:rPr>
          <w:rFonts w:ascii="Calibri" w:eastAsia="Times New Roman" w:hAnsi="Calibri" w:cs="Times New Roman"/>
          <w:spacing w:val="-3"/>
        </w:rPr>
        <w:t>.</w:t>
      </w:r>
      <w:r w:rsidR="009170A3">
        <w:rPr>
          <w:rFonts w:ascii="Calibri" w:eastAsia="Times New Roman" w:hAnsi="Calibri" w:cs="Times New Roman"/>
          <w:spacing w:val="-3"/>
        </w:rPr>
        <w:t>…</w:t>
      </w:r>
      <w:r w:rsidR="00E54D14" w:rsidRPr="00E54D14">
        <w:rPr>
          <w:rFonts w:ascii="Calibri" w:eastAsia="Times New Roman" w:hAnsi="Calibri" w:cs="Times New Roman"/>
          <w:spacing w:val="-3"/>
        </w:rPr>
        <w:t>…….…….…………...…..........</w:t>
      </w:r>
      <w:r w:rsidR="00CC1B39">
        <w:rPr>
          <w:rFonts w:ascii="Calibri" w:eastAsia="Times New Roman" w:hAnsi="Calibri" w:cs="Times New Roman"/>
          <w:spacing w:val="-3"/>
        </w:rPr>
        <w:t>.</w:t>
      </w:r>
      <w:r w:rsidR="00096C4E">
        <w:rPr>
          <w:rFonts w:ascii="Calibri" w:eastAsia="Times New Roman" w:hAnsi="Calibri" w:cs="Times New Roman"/>
          <w:spacing w:val="-3"/>
        </w:rPr>
        <w:t>....</w:t>
      </w:r>
      <w:r w:rsidR="00CC1B39">
        <w:rPr>
          <w:rFonts w:ascii="Calibri" w:eastAsia="Times New Roman" w:hAnsi="Calibri" w:cs="Times New Roman"/>
          <w:spacing w:val="-3"/>
        </w:rPr>
        <w:t>............................ 50</w:t>
      </w:r>
      <w:r w:rsidR="00E54D14" w:rsidRPr="00E54D14">
        <w:rPr>
          <w:rFonts w:ascii="Calibri" w:eastAsia="Times New Roman" w:hAnsi="Calibri" w:cs="Times New Roman"/>
          <w:spacing w:val="-3"/>
        </w:rPr>
        <w:t>%</w:t>
      </w:r>
    </w:p>
    <w:p w:rsidR="00E54D14" w:rsidRPr="00E54D14" w:rsidRDefault="00CC1B39" w:rsidP="00E54D14">
      <w:pPr>
        <w:numPr>
          <w:ilvl w:val="0"/>
          <w:numId w:val="3"/>
        </w:numPr>
        <w:tabs>
          <w:tab w:val="left" w:pos="-720"/>
        </w:tabs>
        <w:suppressAutoHyphens/>
        <w:spacing w:after="0" w:line="240" w:lineRule="auto"/>
        <w:jc w:val="both"/>
        <w:rPr>
          <w:rFonts w:ascii="Calibri" w:eastAsia="Times New Roman" w:hAnsi="Calibri" w:cs="Times New Roman"/>
          <w:spacing w:val="-3"/>
        </w:rPr>
      </w:pPr>
      <w:r>
        <w:rPr>
          <w:rFonts w:ascii="Calibri" w:eastAsia="Times New Roman" w:hAnsi="Calibri" w:cs="Times New Roman"/>
          <w:spacing w:val="-3"/>
        </w:rPr>
        <w:t>6</w:t>
      </w:r>
      <w:r w:rsidR="00E54D14" w:rsidRPr="00E54D14">
        <w:rPr>
          <w:rFonts w:ascii="Calibri" w:eastAsia="Times New Roman" w:hAnsi="Calibri" w:cs="Times New Roman"/>
          <w:spacing w:val="-3"/>
        </w:rPr>
        <w:t xml:space="preserve"> reading responses…………………………………………………………………….…….......................</w:t>
      </w:r>
      <w:r>
        <w:rPr>
          <w:rFonts w:ascii="Calibri" w:eastAsia="Times New Roman" w:hAnsi="Calibri" w:cs="Times New Roman"/>
          <w:spacing w:val="-3"/>
        </w:rPr>
        <w:t>...</w:t>
      </w:r>
      <w:r w:rsidR="00096C4E">
        <w:rPr>
          <w:rFonts w:ascii="Calibri" w:eastAsia="Times New Roman" w:hAnsi="Calibri" w:cs="Times New Roman"/>
          <w:spacing w:val="-3"/>
        </w:rPr>
        <w:t>...</w:t>
      </w:r>
      <w:r>
        <w:rPr>
          <w:rFonts w:ascii="Calibri" w:eastAsia="Times New Roman" w:hAnsi="Calibri" w:cs="Times New Roman"/>
          <w:spacing w:val="-3"/>
        </w:rPr>
        <w:t>......................... 26</w:t>
      </w:r>
      <w:r w:rsidR="00E54D14" w:rsidRPr="00E54D14">
        <w:rPr>
          <w:rFonts w:ascii="Calibri" w:eastAsia="Times New Roman" w:hAnsi="Calibri" w:cs="Times New Roman"/>
          <w:spacing w:val="-3"/>
        </w:rPr>
        <w:t>%</w:t>
      </w:r>
    </w:p>
    <w:p w:rsidR="00074E4E" w:rsidRDefault="00CC1B39" w:rsidP="00E54D14">
      <w:pPr>
        <w:numPr>
          <w:ilvl w:val="0"/>
          <w:numId w:val="3"/>
        </w:numPr>
        <w:tabs>
          <w:tab w:val="left" w:pos="-720"/>
        </w:tabs>
        <w:suppressAutoHyphens/>
        <w:spacing w:after="0" w:line="240" w:lineRule="auto"/>
        <w:jc w:val="both"/>
        <w:rPr>
          <w:rFonts w:ascii="Calibri" w:eastAsia="Times New Roman" w:hAnsi="Calibri" w:cs="Times New Roman"/>
          <w:spacing w:val="-3"/>
        </w:rPr>
      </w:pPr>
      <w:r>
        <w:rPr>
          <w:rFonts w:ascii="Calibri" w:eastAsia="Times New Roman" w:hAnsi="Calibri" w:cs="Times New Roman"/>
          <w:spacing w:val="-3"/>
        </w:rPr>
        <w:t>2 small</w:t>
      </w:r>
      <w:r w:rsidR="00E54D14" w:rsidRPr="00E54D14">
        <w:rPr>
          <w:rFonts w:ascii="Calibri" w:eastAsia="Times New Roman" w:hAnsi="Calibri" w:cs="Times New Roman"/>
          <w:spacing w:val="-3"/>
        </w:rPr>
        <w:t xml:space="preserve"> assignment</w:t>
      </w:r>
      <w:r w:rsidR="00074E4E">
        <w:rPr>
          <w:rFonts w:ascii="Calibri" w:eastAsia="Times New Roman" w:hAnsi="Calibri" w:cs="Times New Roman"/>
          <w:spacing w:val="-3"/>
        </w:rPr>
        <w:t xml:space="preserve">s, 5% and 4% each </w:t>
      </w:r>
    </w:p>
    <w:p w:rsidR="00E54D14" w:rsidRPr="00E54D14" w:rsidRDefault="00074E4E" w:rsidP="00074E4E">
      <w:pPr>
        <w:tabs>
          <w:tab w:val="left" w:pos="-720"/>
        </w:tabs>
        <w:suppressAutoHyphens/>
        <w:spacing w:after="0" w:line="240" w:lineRule="auto"/>
        <w:ind w:left="720"/>
        <w:jc w:val="both"/>
        <w:rPr>
          <w:rFonts w:ascii="Calibri" w:eastAsia="Times New Roman" w:hAnsi="Calibri" w:cs="Times New Roman"/>
          <w:spacing w:val="-3"/>
        </w:rPr>
      </w:pPr>
      <w:r>
        <w:rPr>
          <w:rFonts w:ascii="Calibri" w:eastAsia="Times New Roman" w:hAnsi="Calibri" w:cs="Times New Roman"/>
          <w:spacing w:val="-3"/>
        </w:rPr>
        <w:t>(early October</w:t>
      </w:r>
      <w:r w:rsidR="00CC1B39">
        <w:rPr>
          <w:rFonts w:ascii="Calibri" w:eastAsia="Times New Roman" w:hAnsi="Calibri" w:cs="Times New Roman"/>
          <w:spacing w:val="-3"/>
        </w:rPr>
        <w:t xml:space="preserve"> and </w:t>
      </w:r>
      <w:r>
        <w:rPr>
          <w:rFonts w:ascii="Calibri" w:eastAsia="Times New Roman" w:hAnsi="Calibri" w:cs="Times New Roman"/>
          <w:spacing w:val="-3"/>
        </w:rPr>
        <w:t>mid-</w:t>
      </w:r>
      <w:proofErr w:type="gramStart"/>
      <w:r>
        <w:rPr>
          <w:rFonts w:ascii="Calibri" w:eastAsia="Times New Roman" w:hAnsi="Calibri" w:cs="Times New Roman"/>
          <w:spacing w:val="-3"/>
        </w:rPr>
        <w:t>November</w:t>
      </w:r>
      <w:r w:rsidR="00E54D14" w:rsidRPr="00E54D14">
        <w:rPr>
          <w:rFonts w:ascii="Calibri" w:eastAsia="Times New Roman" w:hAnsi="Calibri" w:cs="Times New Roman"/>
          <w:spacing w:val="-3"/>
        </w:rPr>
        <w:t>)</w:t>
      </w:r>
      <w:r w:rsidR="007C5E4A">
        <w:rPr>
          <w:rFonts w:ascii="Calibri" w:eastAsia="Times New Roman" w:hAnsi="Calibri" w:cs="Times New Roman"/>
          <w:spacing w:val="-3"/>
        </w:rPr>
        <w:t>…</w:t>
      </w:r>
      <w:proofErr w:type="gramEnd"/>
      <w:r w:rsidR="007C5E4A">
        <w:rPr>
          <w:rFonts w:ascii="Calibri" w:eastAsia="Times New Roman" w:hAnsi="Calibri" w:cs="Times New Roman"/>
          <w:spacing w:val="-3"/>
        </w:rPr>
        <w:t>…….</w:t>
      </w:r>
      <w:r w:rsidR="00E54D14" w:rsidRPr="00E54D14">
        <w:rPr>
          <w:rFonts w:ascii="Calibri" w:eastAsia="Times New Roman" w:hAnsi="Calibri" w:cs="Times New Roman"/>
          <w:spacing w:val="-3"/>
        </w:rPr>
        <w:t>…</w:t>
      </w:r>
      <w:r>
        <w:rPr>
          <w:rFonts w:ascii="Calibri" w:eastAsia="Times New Roman" w:hAnsi="Calibri" w:cs="Times New Roman"/>
          <w:spacing w:val="-3"/>
        </w:rPr>
        <w:t>.</w:t>
      </w:r>
      <w:r w:rsidR="009170A3">
        <w:rPr>
          <w:rFonts w:ascii="Calibri" w:eastAsia="Times New Roman" w:hAnsi="Calibri" w:cs="Times New Roman"/>
          <w:spacing w:val="-3"/>
        </w:rPr>
        <w:t>……………</w:t>
      </w:r>
      <w:r>
        <w:rPr>
          <w:rFonts w:ascii="Calibri" w:eastAsia="Times New Roman" w:hAnsi="Calibri" w:cs="Times New Roman"/>
          <w:spacing w:val="-3"/>
        </w:rPr>
        <w:t>………………………………………………</w:t>
      </w:r>
      <w:r w:rsidR="00CC1B39">
        <w:rPr>
          <w:rFonts w:ascii="Calibri" w:eastAsia="Times New Roman" w:hAnsi="Calibri" w:cs="Times New Roman"/>
          <w:spacing w:val="-3"/>
        </w:rPr>
        <w:t>……</w:t>
      </w:r>
      <w:r w:rsidR="00096C4E">
        <w:rPr>
          <w:rFonts w:ascii="Calibri" w:eastAsia="Times New Roman" w:hAnsi="Calibri" w:cs="Times New Roman"/>
          <w:spacing w:val="-3"/>
        </w:rPr>
        <w:t>..</w:t>
      </w:r>
      <w:r w:rsidR="00CC1B39">
        <w:rPr>
          <w:rFonts w:ascii="Calibri" w:eastAsia="Times New Roman" w:hAnsi="Calibri" w:cs="Times New Roman"/>
          <w:spacing w:val="-3"/>
        </w:rPr>
        <w:t>…………………</w:t>
      </w:r>
      <w:r w:rsidR="000E79CE">
        <w:rPr>
          <w:rFonts w:ascii="Calibri" w:eastAsia="Times New Roman" w:hAnsi="Calibri" w:cs="Times New Roman"/>
          <w:spacing w:val="-3"/>
        </w:rPr>
        <w:t xml:space="preserve">…. </w:t>
      </w:r>
      <w:r w:rsidR="00CC1B39">
        <w:rPr>
          <w:rFonts w:ascii="Calibri" w:eastAsia="Times New Roman" w:hAnsi="Calibri" w:cs="Times New Roman"/>
          <w:spacing w:val="-3"/>
        </w:rPr>
        <w:t xml:space="preserve"> 9</w:t>
      </w:r>
      <w:r w:rsidR="00E54D14" w:rsidRPr="00E54D14">
        <w:rPr>
          <w:rFonts w:ascii="Calibri" w:eastAsia="Times New Roman" w:hAnsi="Calibri" w:cs="Times New Roman"/>
          <w:spacing w:val="-3"/>
        </w:rPr>
        <w:t>%</w:t>
      </w:r>
    </w:p>
    <w:p w:rsidR="00E54D14" w:rsidRPr="00E54D14" w:rsidRDefault="00E54D14" w:rsidP="00E54D14">
      <w:pPr>
        <w:numPr>
          <w:ilvl w:val="0"/>
          <w:numId w:val="3"/>
        </w:numPr>
        <w:tabs>
          <w:tab w:val="left" w:pos="-720"/>
        </w:tabs>
        <w:suppressAutoHyphens/>
        <w:spacing w:after="0" w:line="240" w:lineRule="auto"/>
        <w:jc w:val="both"/>
        <w:rPr>
          <w:rFonts w:ascii="Calibri" w:eastAsia="Times New Roman" w:hAnsi="Calibri" w:cs="Times New Roman"/>
          <w:spacing w:val="-3"/>
        </w:rPr>
      </w:pPr>
      <w:r w:rsidRPr="00E54D14">
        <w:rPr>
          <w:rFonts w:ascii="Calibri" w:eastAsia="Times New Roman" w:hAnsi="Calibri" w:cs="Times New Roman"/>
          <w:spacing w:val="-3"/>
        </w:rPr>
        <w:t>participation………………………….....................................................................................</w:t>
      </w:r>
      <w:r w:rsidR="00096C4E">
        <w:rPr>
          <w:rFonts w:ascii="Calibri" w:eastAsia="Times New Roman" w:hAnsi="Calibri" w:cs="Times New Roman"/>
          <w:spacing w:val="-3"/>
        </w:rPr>
        <w:t>........</w:t>
      </w:r>
      <w:r w:rsidR="00CC1B39">
        <w:rPr>
          <w:rFonts w:ascii="Calibri" w:eastAsia="Times New Roman" w:hAnsi="Calibri" w:cs="Times New Roman"/>
          <w:spacing w:val="-3"/>
        </w:rPr>
        <w:t>....................</w:t>
      </w:r>
      <w:r w:rsidR="000E79CE">
        <w:rPr>
          <w:rFonts w:ascii="Calibri" w:eastAsia="Times New Roman" w:hAnsi="Calibri" w:cs="Times New Roman"/>
          <w:spacing w:val="-3"/>
        </w:rPr>
        <w:t xml:space="preserve">..... </w:t>
      </w:r>
      <w:r w:rsidRPr="00E54D14">
        <w:rPr>
          <w:rFonts w:ascii="Calibri" w:eastAsia="Times New Roman" w:hAnsi="Calibri" w:cs="Times New Roman"/>
          <w:spacing w:val="-3"/>
        </w:rPr>
        <w:t>10%</w:t>
      </w:r>
    </w:p>
    <w:p w:rsidR="00E54D14" w:rsidRPr="00E54D14" w:rsidRDefault="00E54D14" w:rsidP="00E54D14">
      <w:pPr>
        <w:numPr>
          <w:ilvl w:val="0"/>
          <w:numId w:val="3"/>
        </w:numPr>
        <w:tabs>
          <w:tab w:val="left" w:pos="-720"/>
        </w:tabs>
        <w:suppressAutoHyphens/>
        <w:spacing w:after="0" w:line="240" w:lineRule="auto"/>
        <w:jc w:val="both"/>
        <w:rPr>
          <w:rFonts w:ascii="Calibri" w:eastAsia="Times New Roman" w:hAnsi="Calibri" w:cs="Times New Roman"/>
          <w:spacing w:val="-3"/>
        </w:rPr>
      </w:pPr>
      <w:r w:rsidRPr="00E54D14">
        <w:rPr>
          <w:rFonts w:ascii="Calibri" w:eastAsia="Times New Roman" w:hAnsi="Calibri" w:cs="Times New Roman"/>
          <w:spacing w:val="-3"/>
        </w:rPr>
        <w:t>peace activity…………………………………………………………</w:t>
      </w:r>
      <w:r w:rsidR="00096C4E">
        <w:rPr>
          <w:rFonts w:ascii="Calibri" w:eastAsia="Times New Roman" w:hAnsi="Calibri" w:cs="Times New Roman"/>
          <w:spacing w:val="-3"/>
        </w:rPr>
        <w:t>………………………………………………</w:t>
      </w:r>
      <w:proofErr w:type="gramStart"/>
      <w:r w:rsidR="00096C4E">
        <w:rPr>
          <w:rFonts w:ascii="Calibri" w:eastAsia="Times New Roman" w:hAnsi="Calibri" w:cs="Times New Roman"/>
          <w:spacing w:val="-3"/>
        </w:rPr>
        <w:t>…..</w:t>
      </w:r>
      <w:proofErr w:type="gramEnd"/>
      <w:r w:rsidR="000E79CE">
        <w:rPr>
          <w:rFonts w:ascii="Calibri" w:eastAsia="Times New Roman" w:hAnsi="Calibri" w:cs="Times New Roman"/>
          <w:spacing w:val="-3"/>
        </w:rPr>
        <w:t xml:space="preserve">………………………..  </w:t>
      </w:r>
      <w:r w:rsidRPr="00E54D14">
        <w:rPr>
          <w:rFonts w:ascii="Calibri" w:eastAsia="Times New Roman" w:hAnsi="Calibri" w:cs="Times New Roman"/>
          <w:spacing w:val="-3"/>
        </w:rPr>
        <w:t>5%</w:t>
      </w:r>
    </w:p>
    <w:p w:rsidR="00195725" w:rsidRDefault="00195725" w:rsidP="00E54D14">
      <w:pPr>
        <w:tabs>
          <w:tab w:val="left" w:pos="-720"/>
        </w:tabs>
        <w:suppressAutoHyphens/>
        <w:spacing w:after="0" w:line="240" w:lineRule="auto"/>
        <w:jc w:val="both"/>
        <w:rPr>
          <w:rFonts w:ascii="Calibri" w:eastAsia="Times New Roman" w:hAnsi="Calibri" w:cs="Times New Roman"/>
          <w:spacing w:val="-3"/>
        </w:rPr>
      </w:pPr>
    </w:p>
    <w:p w:rsidR="00E54D14" w:rsidRPr="00E54D14" w:rsidRDefault="00E54D14" w:rsidP="00E54D14">
      <w:pPr>
        <w:tabs>
          <w:tab w:val="left" w:pos="-720"/>
        </w:tabs>
        <w:suppressAutoHyphens/>
        <w:spacing w:after="0" w:line="240" w:lineRule="auto"/>
        <w:jc w:val="both"/>
        <w:rPr>
          <w:rFonts w:ascii="Calibri" w:eastAsia="Times New Roman" w:hAnsi="Calibri" w:cs="Times New Roman"/>
          <w:spacing w:val="-3"/>
        </w:rPr>
      </w:pPr>
      <w:r w:rsidRPr="00E54D14">
        <w:rPr>
          <w:rFonts w:ascii="Calibri" w:eastAsia="Times New Roman" w:hAnsi="Calibri" w:cs="Times New Roman"/>
          <w:spacing w:val="-3"/>
        </w:rPr>
        <w:tab/>
      </w:r>
    </w:p>
    <w:p w:rsidR="00E54D14" w:rsidRPr="00E54D14" w:rsidRDefault="00E54D14" w:rsidP="00E54D14">
      <w:pPr>
        <w:tabs>
          <w:tab w:val="left" w:pos="-720"/>
        </w:tabs>
        <w:suppressAutoHyphens/>
        <w:spacing w:after="0" w:line="240" w:lineRule="auto"/>
        <w:jc w:val="both"/>
        <w:rPr>
          <w:rFonts w:ascii="Calibri" w:eastAsia="Times New Roman" w:hAnsi="Calibri" w:cs="Times New Roman"/>
          <w:spacing w:val="-3"/>
        </w:rPr>
      </w:pPr>
      <w:r w:rsidRPr="00E54D14">
        <w:rPr>
          <w:rFonts w:ascii="Calibri" w:eastAsia="Times New Roman" w:hAnsi="Calibri" w:cs="Times New Roman"/>
          <w:spacing w:val="-3"/>
        </w:rPr>
        <w:t xml:space="preserve">Additional comments: </w:t>
      </w:r>
    </w:p>
    <w:p w:rsidR="00E54D14" w:rsidRPr="00E54D14" w:rsidRDefault="00E54D14" w:rsidP="00E54D14">
      <w:pPr>
        <w:tabs>
          <w:tab w:val="left" w:pos="-720"/>
        </w:tabs>
        <w:suppressAutoHyphens/>
        <w:spacing w:after="0" w:line="240" w:lineRule="auto"/>
        <w:jc w:val="both"/>
        <w:rPr>
          <w:rFonts w:ascii="Calibri" w:eastAsia="Times New Roman" w:hAnsi="Calibri" w:cs="Times New Roman"/>
          <w:spacing w:val="-3"/>
        </w:rPr>
      </w:pPr>
    </w:p>
    <w:p w:rsidR="00E54D14" w:rsidRPr="00E54D14" w:rsidRDefault="00E54D14" w:rsidP="00E54D14">
      <w:pPr>
        <w:numPr>
          <w:ilvl w:val="0"/>
          <w:numId w:val="7"/>
        </w:numPr>
        <w:tabs>
          <w:tab w:val="left" w:pos="-720"/>
          <w:tab w:val="num" w:pos="663"/>
        </w:tabs>
        <w:suppressAutoHyphens/>
        <w:overflowPunct w:val="0"/>
        <w:autoSpaceDE w:val="0"/>
        <w:autoSpaceDN w:val="0"/>
        <w:adjustRightInd w:val="0"/>
        <w:spacing w:after="0" w:line="240" w:lineRule="auto"/>
        <w:ind w:left="663" w:right="-57"/>
        <w:jc w:val="both"/>
        <w:textAlignment w:val="baseline"/>
        <w:rPr>
          <w:rFonts w:ascii="Calibri" w:eastAsia="Times New Roman" w:hAnsi="Calibri" w:cs="Times New Roman"/>
          <w:b/>
          <w:bCs/>
          <w:lang w:val="en-US"/>
        </w:rPr>
      </w:pPr>
      <w:r w:rsidRPr="00E54D14">
        <w:rPr>
          <w:rFonts w:ascii="Calibri" w:eastAsia="Times New Roman" w:hAnsi="Calibri" w:cs="Times New Roman"/>
          <w:b/>
        </w:rPr>
        <w:t xml:space="preserve">In this course, </w:t>
      </w:r>
      <w:r w:rsidRPr="00E54D14">
        <w:rPr>
          <w:rFonts w:ascii="Calibri" w:eastAsia="Times New Roman" w:hAnsi="Calibri" w:cs="Times New Roman"/>
          <w:b/>
          <w:bCs/>
        </w:rPr>
        <w:t>regular attendance and completion of the readings are essential for success. You should come to class prepared, having read the required readings in advance.</w:t>
      </w:r>
      <w:r w:rsidRPr="00E54D14">
        <w:rPr>
          <w:rFonts w:ascii="Calibri" w:eastAsia="Times New Roman" w:hAnsi="Calibri" w:cs="Times New Roman"/>
          <w:b/>
          <w:bCs/>
          <w:lang w:val="en-US"/>
        </w:rPr>
        <w:t xml:space="preserve"> Be sure to bring your course pack to class as we will be consulting it frequently.</w:t>
      </w:r>
    </w:p>
    <w:p w:rsidR="00E54D14" w:rsidRPr="00E54D14" w:rsidRDefault="00E54D14" w:rsidP="00E54D14">
      <w:pPr>
        <w:tabs>
          <w:tab w:val="left" w:pos="-720"/>
        </w:tabs>
        <w:suppressAutoHyphens/>
        <w:overflowPunct w:val="0"/>
        <w:autoSpaceDE w:val="0"/>
        <w:autoSpaceDN w:val="0"/>
        <w:adjustRightInd w:val="0"/>
        <w:spacing w:after="0" w:line="240" w:lineRule="auto"/>
        <w:ind w:left="720"/>
        <w:jc w:val="both"/>
        <w:textAlignment w:val="baseline"/>
        <w:rPr>
          <w:rFonts w:ascii="Calibri" w:eastAsia="Times New Roman" w:hAnsi="Calibri" w:cs="Times New Roman"/>
          <w:b/>
          <w:bCs/>
        </w:rPr>
      </w:pPr>
    </w:p>
    <w:p w:rsidR="00E54D14" w:rsidRPr="00E54D14" w:rsidRDefault="00E54D14" w:rsidP="00E54D14">
      <w:pPr>
        <w:numPr>
          <w:ilvl w:val="0"/>
          <w:numId w:val="7"/>
        </w:numPr>
        <w:tabs>
          <w:tab w:val="left" w:pos="-720"/>
        </w:tabs>
        <w:suppressAutoHyphens/>
        <w:spacing w:after="0" w:line="240" w:lineRule="auto"/>
        <w:ind w:right="-57"/>
        <w:jc w:val="both"/>
        <w:rPr>
          <w:rFonts w:ascii="Calibri" w:eastAsia="Times New Roman" w:hAnsi="Calibri" w:cs="Times New Roman"/>
          <w:spacing w:val="-3"/>
        </w:rPr>
      </w:pPr>
      <w:r w:rsidRPr="00E54D14">
        <w:rPr>
          <w:rFonts w:ascii="Calibri" w:eastAsia="Times New Roman" w:hAnsi="Calibri" w:cs="Times New Roman"/>
          <w:spacing w:val="-3"/>
        </w:rPr>
        <w:t xml:space="preserve">Both the midterm and final exam will require students to write a comprehensive essay based on readings, lectures and class discussions; guidelines will be distributed two weeks prior to both exams to assist students in their preparation. </w:t>
      </w:r>
      <w:r w:rsidRPr="00E54D14">
        <w:rPr>
          <w:rFonts w:ascii="Calibri" w:eastAsia="Times New Roman" w:hAnsi="Calibri" w:cs="Times New Roman"/>
          <w:b/>
          <w:bCs/>
          <w:spacing w:val="-3"/>
        </w:rPr>
        <w:t>Note that no make-ups will be given unless a medical note is provided or arrangements have been made with the teacher in advance.</w:t>
      </w:r>
    </w:p>
    <w:p w:rsidR="00E54D14" w:rsidRPr="00E54D14" w:rsidRDefault="00E54D14" w:rsidP="00E54D14">
      <w:pPr>
        <w:tabs>
          <w:tab w:val="left" w:pos="-720"/>
        </w:tabs>
        <w:suppressAutoHyphens/>
        <w:spacing w:after="0" w:line="240" w:lineRule="auto"/>
        <w:ind w:left="720"/>
        <w:jc w:val="both"/>
        <w:rPr>
          <w:rFonts w:ascii="Calibri" w:eastAsia="Times New Roman" w:hAnsi="Calibri" w:cs="Times New Roman"/>
          <w:spacing w:val="-3"/>
        </w:rPr>
      </w:pPr>
    </w:p>
    <w:p w:rsidR="00E54D14" w:rsidRPr="00E54D14" w:rsidRDefault="00E54D14" w:rsidP="00E54D14">
      <w:pPr>
        <w:numPr>
          <w:ilvl w:val="0"/>
          <w:numId w:val="5"/>
        </w:numPr>
        <w:tabs>
          <w:tab w:val="left" w:pos="-720"/>
          <w:tab w:val="num" w:pos="663"/>
        </w:tabs>
        <w:suppressAutoHyphens/>
        <w:spacing w:after="0" w:line="240" w:lineRule="auto"/>
        <w:ind w:right="-57"/>
        <w:jc w:val="both"/>
        <w:rPr>
          <w:rFonts w:ascii="Calibri" w:eastAsia="Times New Roman" w:hAnsi="Calibri" w:cs="Times New Roman"/>
          <w:b/>
          <w:bCs/>
          <w:spacing w:val="-3"/>
          <w:lang w:val="en-US"/>
        </w:rPr>
      </w:pPr>
      <w:r w:rsidRPr="00E54D14">
        <w:rPr>
          <w:rFonts w:ascii="Calibri" w:eastAsia="Times New Roman" w:hAnsi="Calibri" w:cs="Times New Roman"/>
          <w:b/>
          <w:spacing w:val="-3"/>
        </w:rPr>
        <w:t>Students are expected to keep up with the course readings in this cour</w:t>
      </w:r>
      <w:r w:rsidR="00CC1B39">
        <w:rPr>
          <w:rFonts w:ascii="Calibri" w:eastAsia="Times New Roman" w:hAnsi="Calibri" w:cs="Times New Roman"/>
          <w:b/>
          <w:spacing w:val="-3"/>
        </w:rPr>
        <w:t>se, and are required to submit 6</w:t>
      </w:r>
      <w:r w:rsidRPr="00E54D14">
        <w:rPr>
          <w:rFonts w:ascii="Calibri" w:eastAsia="Times New Roman" w:hAnsi="Calibri" w:cs="Times New Roman"/>
          <w:b/>
          <w:spacing w:val="-3"/>
        </w:rPr>
        <w:t xml:space="preserve"> short written responses over the term. Specific guidelines and due dates for each submission can be found in the appendices of the course pack</w:t>
      </w:r>
      <w:r w:rsidR="00195725">
        <w:rPr>
          <w:rFonts w:ascii="Calibri" w:eastAsia="Times New Roman" w:hAnsi="Calibri" w:cs="Times New Roman"/>
          <w:b/>
          <w:spacing w:val="-3"/>
        </w:rPr>
        <w:t xml:space="preserve"> and on LEA</w:t>
      </w:r>
      <w:r w:rsidRPr="00E54D14">
        <w:rPr>
          <w:rFonts w:ascii="Calibri" w:eastAsia="Times New Roman" w:hAnsi="Calibri" w:cs="Times New Roman"/>
          <w:bCs/>
          <w:spacing w:val="-3"/>
        </w:rPr>
        <w:t xml:space="preserve">. </w:t>
      </w:r>
      <w:r w:rsidRPr="00E54D14">
        <w:rPr>
          <w:rFonts w:ascii="Calibri" w:eastAsia="Times New Roman" w:hAnsi="Calibri" w:cs="Times New Roman"/>
          <w:b/>
          <w:bCs/>
          <w:spacing w:val="-3"/>
        </w:rPr>
        <w:t xml:space="preserve">Except for the </w:t>
      </w:r>
      <w:r w:rsidR="00CC1B39">
        <w:rPr>
          <w:rFonts w:ascii="Calibri" w:eastAsia="Times New Roman" w:hAnsi="Calibri" w:cs="Times New Roman"/>
          <w:b/>
          <w:bCs/>
          <w:spacing w:val="-3"/>
        </w:rPr>
        <w:t>first response</w:t>
      </w:r>
      <w:r w:rsidR="00786128">
        <w:rPr>
          <w:rFonts w:ascii="Calibri" w:eastAsia="Times New Roman" w:hAnsi="Calibri" w:cs="Times New Roman"/>
          <w:b/>
          <w:bCs/>
          <w:spacing w:val="-3"/>
        </w:rPr>
        <w:t xml:space="preserve"> (350-500 words)</w:t>
      </w:r>
      <w:r w:rsidR="00CC1B39">
        <w:rPr>
          <w:rFonts w:ascii="Calibri" w:eastAsia="Times New Roman" w:hAnsi="Calibri" w:cs="Times New Roman"/>
          <w:b/>
          <w:bCs/>
          <w:spacing w:val="-3"/>
        </w:rPr>
        <w:t>, which is worth 10</w:t>
      </w:r>
      <w:r w:rsidRPr="00E54D14">
        <w:rPr>
          <w:rFonts w:ascii="Calibri" w:eastAsia="Times New Roman" w:hAnsi="Calibri" w:cs="Times New Roman"/>
          <w:b/>
          <w:bCs/>
          <w:spacing w:val="-3"/>
        </w:rPr>
        <w:t>%, each is worth 2</w:t>
      </w:r>
      <w:r w:rsidR="00CC1B39">
        <w:rPr>
          <w:rFonts w:ascii="Calibri" w:eastAsia="Times New Roman" w:hAnsi="Calibri" w:cs="Times New Roman"/>
          <w:b/>
          <w:bCs/>
          <w:spacing w:val="-3"/>
        </w:rPr>
        <w:t>-4</w:t>
      </w:r>
      <w:r w:rsidRPr="00E54D14">
        <w:rPr>
          <w:rFonts w:ascii="Calibri" w:eastAsia="Times New Roman" w:hAnsi="Calibri" w:cs="Times New Roman"/>
          <w:b/>
          <w:bCs/>
          <w:spacing w:val="-3"/>
        </w:rPr>
        <w:t xml:space="preserve">%. A late penalty of 5% per day (including weekends) will apply to the </w:t>
      </w:r>
      <w:r w:rsidRPr="00E54D14">
        <w:rPr>
          <w:rFonts w:ascii="Calibri" w:eastAsia="Times New Roman" w:hAnsi="Calibri" w:cs="Times New Roman"/>
          <w:b/>
          <w:bCs/>
          <w:spacing w:val="-3"/>
          <w:u w:val="single"/>
        </w:rPr>
        <w:t>first</w:t>
      </w:r>
      <w:r w:rsidRPr="00E54D14">
        <w:rPr>
          <w:rFonts w:ascii="Calibri" w:eastAsia="Times New Roman" w:hAnsi="Calibri" w:cs="Times New Roman"/>
          <w:b/>
          <w:bCs/>
          <w:spacing w:val="-3"/>
        </w:rPr>
        <w:t xml:space="preserve"> reading</w:t>
      </w:r>
      <w:r w:rsidR="006E783D">
        <w:rPr>
          <w:rFonts w:ascii="Calibri" w:eastAsia="Times New Roman" w:hAnsi="Calibri" w:cs="Times New Roman"/>
          <w:b/>
          <w:bCs/>
          <w:spacing w:val="-3"/>
        </w:rPr>
        <w:t xml:space="preserve"> response (due in week 3</w:t>
      </w:r>
      <w:r w:rsidR="00CC1B39">
        <w:rPr>
          <w:rFonts w:ascii="Calibri" w:eastAsia="Times New Roman" w:hAnsi="Calibri" w:cs="Times New Roman"/>
          <w:b/>
          <w:bCs/>
          <w:spacing w:val="-3"/>
        </w:rPr>
        <w:t xml:space="preserve">), while the other shorter </w:t>
      </w:r>
      <w:r w:rsidRPr="00E54D14">
        <w:rPr>
          <w:rFonts w:ascii="Calibri" w:eastAsia="Times New Roman" w:hAnsi="Calibri" w:cs="Times New Roman"/>
          <w:b/>
          <w:bCs/>
          <w:spacing w:val="-3"/>
        </w:rPr>
        <w:t xml:space="preserve">responses </w:t>
      </w:r>
      <w:r w:rsidR="00786128">
        <w:rPr>
          <w:rFonts w:ascii="Calibri" w:eastAsia="Times New Roman" w:hAnsi="Calibri" w:cs="Times New Roman"/>
          <w:b/>
          <w:bCs/>
          <w:spacing w:val="-3"/>
        </w:rPr>
        <w:t xml:space="preserve">(max 200 words) </w:t>
      </w:r>
      <w:r w:rsidRPr="00E54D14">
        <w:rPr>
          <w:rFonts w:ascii="Calibri" w:eastAsia="Times New Roman" w:hAnsi="Calibri" w:cs="Times New Roman"/>
          <w:b/>
          <w:bCs/>
          <w:spacing w:val="-3"/>
          <w:lang w:val="en-US"/>
        </w:rPr>
        <w:t>will be picked up at the beginning of the respective class and no late ones will be accepted. For students who are unable to attend class on a day a response is due, please read the instructions about submitting electronically below. Note, however, that a paper copy must be submitted the following class.</w:t>
      </w:r>
    </w:p>
    <w:p w:rsidR="00E54D14" w:rsidRPr="00E54D14" w:rsidRDefault="00E54D14" w:rsidP="00E54D14">
      <w:pPr>
        <w:tabs>
          <w:tab w:val="left" w:pos="-720"/>
        </w:tabs>
        <w:suppressAutoHyphens/>
        <w:spacing w:after="0" w:line="240" w:lineRule="auto"/>
        <w:ind w:left="720" w:right="-57"/>
        <w:jc w:val="both"/>
        <w:rPr>
          <w:rFonts w:ascii="Calibri" w:eastAsia="Times New Roman" w:hAnsi="Calibri" w:cs="Times New Roman"/>
          <w:b/>
          <w:bCs/>
          <w:spacing w:val="-3"/>
        </w:rPr>
      </w:pPr>
    </w:p>
    <w:p w:rsidR="00E54D14" w:rsidRPr="00E54D14" w:rsidRDefault="00E54D14" w:rsidP="00E54D14">
      <w:pPr>
        <w:numPr>
          <w:ilvl w:val="0"/>
          <w:numId w:val="5"/>
        </w:numPr>
        <w:tabs>
          <w:tab w:val="left" w:pos="-720"/>
        </w:tabs>
        <w:suppressAutoHyphens/>
        <w:spacing w:after="0" w:line="240" w:lineRule="auto"/>
        <w:ind w:right="-57"/>
        <w:jc w:val="both"/>
        <w:rPr>
          <w:rFonts w:ascii="Calibri" w:eastAsia="Times New Roman" w:hAnsi="Calibri" w:cs="Times New Roman"/>
          <w:b/>
          <w:bCs/>
          <w:spacing w:val="-3"/>
        </w:rPr>
      </w:pPr>
      <w:r w:rsidRPr="00E54D14">
        <w:rPr>
          <w:rFonts w:ascii="Calibri" w:eastAsia="Times New Roman" w:hAnsi="Calibri" w:cs="Times New Roman"/>
          <w:b/>
          <w:bCs/>
          <w:spacing w:val="-3"/>
        </w:rPr>
        <w:t>As noted above, at least 15 hours of this course will be devoted to a variety of in-class activities, designed to develop critical thinking skills. The various activities will tend to be closely tied to specific readings or films and will count towards your participation grade. There will also be a specific critical thinking assignment that will</w:t>
      </w:r>
      <w:r w:rsidR="00CC1B39">
        <w:rPr>
          <w:rFonts w:ascii="Calibri" w:eastAsia="Times New Roman" w:hAnsi="Calibri" w:cs="Times New Roman"/>
          <w:b/>
          <w:bCs/>
          <w:spacing w:val="-3"/>
        </w:rPr>
        <w:t xml:space="preserve"> count for 5</w:t>
      </w:r>
      <w:r w:rsidRPr="00E54D14">
        <w:rPr>
          <w:rFonts w:ascii="Calibri" w:eastAsia="Times New Roman" w:hAnsi="Calibri" w:cs="Times New Roman"/>
          <w:b/>
          <w:bCs/>
          <w:spacing w:val="-3"/>
        </w:rPr>
        <w:t>% of your final mark.</w:t>
      </w:r>
    </w:p>
    <w:p w:rsidR="00E54D14" w:rsidRPr="00E54D14" w:rsidRDefault="00E54D14" w:rsidP="00E54D14">
      <w:pPr>
        <w:tabs>
          <w:tab w:val="left" w:pos="-720"/>
        </w:tabs>
        <w:suppressAutoHyphens/>
        <w:spacing w:after="0" w:line="240" w:lineRule="auto"/>
        <w:ind w:right="-57"/>
        <w:jc w:val="both"/>
        <w:rPr>
          <w:rFonts w:ascii="Calibri" w:eastAsia="Times New Roman" w:hAnsi="Calibri" w:cs="Times New Roman"/>
          <w:b/>
          <w:bCs/>
          <w:spacing w:val="-3"/>
        </w:rPr>
      </w:pPr>
    </w:p>
    <w:p w:rsidR="00E54D14" w:rsidRPr="00E54D14" w:rsidRDefault="00E54D14" w:rsidP="00E54D14">
      <w:pPr>
        <w:numPr>
          <w:ilvl w:val="0"/>
          <w:numId w:val="5"/>
        </w:numPr>
        <w:tabs>
          <w:tab w:val="left" w:pos="-720"/>
        </w:tabs>
        <w:suppressAutoHyphens/>
        <w:spacing w:after="0" w:line="240" w:lineRule="auto"/>
        <w:ind w:right="-57"/>
        <w:jc w:val="both"/>
        <w:rPr>
          <w:rFonts w:ascii="Calibri" w:eastAsia="Times New Roman" w:hAnsi="Calibri" w:cs="Times New Roman"/>
          <w:b/>
          <w:bCs/>
          <w:spacing w:val="-3"/>
        </w:rPr>
      </w:pPr>
      <w:r w:rsidRPr="00E54D14">
        <w:rPr>
          <w:rFonts w:ascii="Calibri" w:eastAsia="Times New Roman" w:hAnsi="Calibri" w:cs="Times New Roman"/>
          <w:b/>
          <w:spacing w:val="-3"/>
        </w:rPr>
        <w:t xml:space="preserve">Class participation is encouraged and is worth 10% of your grade. This grade will be determined largely by the extent to which students demonstrate that they are completing the course readings and engaged with the course material. </w:t>
      </w:r>
      <w:r w:rsidRPr="00E54D14">
        <w:rPr>
          <w:rFonts w:ascii="Calibri" w:eastAsia="Times New Roman" w:hAnsi="Calibri" w:cs="Times New Roman"/>
          <w:spacing w:val="-3"/>
        </w:rPr>
        <w:t xml:space="preserve">The submission of </w:t>
      </w:r>
      <w:r w:rsidRPr="00E54D14">
        <w:rPr>
          <w:rFonts w:ascii="Calibri" w:eastAsia="Times New Roman" w:hAnsi="Calibri" w:cs="Times New Roman"/>
          <w:i/>
          <w:spacing w:val="-3"/>
        </w:rPr>
        <w:t>all</w:t>
      </w:r>
      <w:r w:rsidRPr="00E54D14">
        <w:rPr>
          <w:rFonts w:ascii="Calibri" w:eastAsia="Times New Roman" w:hAnsi="Calibri" w:cs="Times New Roman"/>
          <w:spacing w:val="-3"/>
        </w:rPr>
        <w:t xml:space="preserve"> the reading responses will contribute significantly to your participation mark, as will your work on the in-class assignments and your active and respectful participation in small group and larger class discussions.</w:t>
      </w:r>
      <w:r w:rsidRPr="00E54D14">
        <w:rPr>
          <w:rFonts w:ascii="Calibri" w:eastAsia="Times New Roman" w:hAnsi="Calibri" w:cs="Times New Roman"/>
          <w:spacing w:val="-3"/>
          <w:lang w:val="en-US"/>
        </w:rPr>
        <w:t xml:space="preserve"> Your demonstration of familiarity with the course readings in the relevant discussions will be particularly rewarded, while note-taking and attentive listening in class will also be </w:t>
      </w:r>
      <w:r w:rsidRPr="00E54D14">
        <w:rPr>
          <w:rFonts w:ascii="Calibri" w:eastAsia="Times New Roman" w:hAnsi="Calibri" w:cs="Times New Roman"/>
          <w:spacing w:val="-3"/>
          <w:lang w:val="en-US"/>
        </w:rPr>
        <w:lastRenderedPageBreak/>
        <w:t>considered.</w:t>
      </w:r>
      <w:r w:rsidRPr="00E54D14">
        <w:rPr>
          <w:rFonts w:ascii="Calibri" w:eastAsia="Times New Roman" w:hAnsi="Calibri" w:cs="Times New Roman"/>
          <w:b/>
          <w:bCs/>
          <w:spacing w:val="-3"/>
          <w:lang w:val="en-US"/>
        </w:rPr>
        <w:t xml:space="preserve"> </w:t>
      </w:r>
      <w:r w:rsidRPr="00E54D14">
        <w:rPr>
          <w:rFonts w:ascii="Calibri" w:eastAsia="Times New Roman" w:hAnsi="Calibri" w:cs="Times New Roman"/>
          <w:b/>
          <w:bCs/>
          <w:spacing w:val="-3"/>
        </w:rPr>
        <w:t xml:space="preserve">Students who text or chat during class can expect to receive a major deduction on their participation mark. </w:t>
      </w:r>
    </w:p>
    <w:p w:rsidR="00E54D14" w:rsidRPr="00E54D14" w:rsidRDefault="00E54D14" w:rsidP="00E54D14">
      <w:pPr>
        <w:spacing w:after="0" w:line="240" w:lineRule="auto"/>
        <w:ind w:left="720"/>
        <w:rPr>
          <w:rFonts w:ascii="Calibri" w:eastAsia="Times New Roman" w:hAnsi="Calibri" w:cs="Times New Roman"/>
          <w:b/>
          <w:bCs/>
          <w:spacing w:val="-3"/>
        </w:rPr>
      </w:pPr>
    </w:p>
    <w:p w:rsidR="00E54D14" w:rsidRPr="00E54D14" w:rsidRDefault="00E54D14" w:rsidP="00E54D14">
      <w:pPr>
        <w:numPr>
          <w:ilvl w:val="0"/>
          <w:numId w:val="5"/>
        </w:numPr>
        <w:tabs>
          <w:tab w:val="left" w:pos="-720"/>
        </w:tabs>
        <w:suppressAutoHyphens/>
        <w:overflowPunct w:val="0"/>
        <w:autoSpaceDE w:val="0"/>
        <w:autoSpaceDN w:val="0"/>
        <w:adjustRightInd w:val="0"/>
        <w:spacing w:after="0" w:line="240" w:lineRule="auto"/>
        <w:jc w:val="both"/>
        <w:textAlignment w:val="baseline"/>
        <w:rPr>
          <w:rFonts w:ascii="Calibri" w:eastAsia="Times New Roman" w:hAnsi="Calibri" w:cs="Times New Roman"/>
          <w:bCs/>
          <w:spacing w:val="-3"/>
        </w:rPr>
      </w:pPr>
      <w:r w:rsidRPr="00E54D14">
        <w:rPr>
          <w:rFonts w:ascii="Calibri" w:eastAsia="Times New Roman" w:hAnsi="Calibri" w:cs="Times New Roman"/>
          <w:bCs/>
          <w:spacing w:val="-3"/>
        </w:rPr>
        <w:t>In recent years, Dawson College has made a commitment to use its voice to promote peace and nonviolence. The peace activity</w:t>
      </w:r>
      <w:r w:rsidR="00CC1B39">
        <w:rPr>
          <w:rFonts w:ascii="Calibri" w:eastAsia="Times New Roman" w:hAnsi="Calibri" w:cs="Times New Roman"/>
          <w:bCs/>
          <w:spacing w:val="-3"/>
        </w:rPr>
        <w:t xml:space="preserve"> (5%)</w:t>
      </w:r>
      <w:r w:rsidRPr="00E54D14">
        <w:rPr>
          <w:rFonts w:ascii="Calibri" w:eastAsia="Times New Roman" w:hAnsi="Calibri" w:cs="Times New Roman"/>
          <w:bCs/>
          <w:spacing w:val="-3"/>
        </w:rPr>
        <w:t xml:space="preserve"> reflects your contribution to this effort. More guidelines will be provided later, but this could include participation in an activity or event within Dawson College’s </w:t>
      </w:r>
      <w:r w:rsidRPr="00E54D14">
        <w:rPr>
          <w:rFonts w:ascii="Calibri" w:eastAsia="Times New Roman" w:hAnsi="Calibri" w:cs="Times New Roman"/>
          <w:bCs/>
          <w:i/>
          <w:spacing w:val="-3"/>
        </w:rPr>
        <w:t>Inspire Solutions’</w:t>
      </w:r>
      <w:r w:rsidRPr="00E54D14">
        <w:rPr>
          <w:rFonts w:ascii="Calibri" w:eastAsia="Times New Roman" w:hAnsi="Calibri" w:cs="Times New Roman"/>
          <w:bCs/>
          <w:spacing w:val="-3"/>
        </w:rPr>
        <w:t xml:space="preserve"> project or attendance at a </w:t>
      </w:r>
      <w:r w:rsidRPr="00E54D14">
        <w:rPr>
          <w:rFonts w:ascii="Calibri" w:eastAsia="Times New Roman" w:hAnsi="Calibri" w:cs="Times New Roman"/>
          <w:bCs/>
          <w:i/>
          <w:spacing w:val="-3"/>
        </w:rPr>
        <w:t xml:space="preserve">Dawson College </w:t>
      </w:r>
      <w:r w:rsidR="001A50DC">
        <w:rPr>
          <w:rFonts w:ascii="Calibri" w:eastAsia="Times New Roman" w:hAnsi="Calibri" w:cs="Times New Roman"/>
          <w:bCs/>
          <w:i/>
          <w:spacing w:val="-3"/>
        </w:rPr>
        <w:t xml:space="preserve">Peace Centre </w:t>
      </w:r>
      <w:r w:rsidRPr="00E54D14">
        <w:rPr>
          <w:rFonts w:ascii="Calibri" w:eastAsia="Times New Roman" w:hAnsi="Calibri" w:cs="Times New Roman"/>
          <w:bCs/>
          <w:spacing w:val="-3"/>
        </w:rPr>
        <w:t>event. Y</w:t>
      </w:r>
      <w:r w:rsidR="000C043E">
        <w:rPr>
          <w:rFonts w:ascii="Calibri" w:eastAsia="Times New Roman" w:hAnsi="Calibri" w:cs="Times New Roman"/>
          <w:bCs/>
          <w:spacing w:val="-3"/>
        </w:rPr>
        <w:t>ou will be req</w:t>
      </w:r>
      <w:r w:rsidR="009271FA">
        <w:rPr>
          <w:rFonts w:ascii="Calibri" w:eastAsia="Times New Roman" w:hAnsi="Calibri" w:cs="Times New Roman"/>
          <w:bCs/>
          <w:spacing w:val="-3"/>
        </w:rPr>
        <w:t>uired to submit by mid-November</w:t>
      </w:r>
      <w:r w:rsidR="000C043E">
        <w:rPr>
          <w:rFonts w:ascii="Calibri" w:eastAsia="Times New Roman" w:hAnsi="Calibri" w:cs="Times New Roman"/>
          <w:bCs/>
          <w:spacing w:val="-3"/>
        </w:rPr>
        <w:t xml:space="preserve"> </w:t>
      </w:r>
      <w:r w:rsidRPr="00E54D14">
        <w:rPr>
          <w:rFonts w:ascii="Calibri" w:eastAsia="Times New Roman" w:hAnsi="Calibri" w:cs="Times New Roman"/>
          <w:bCs/>
          <w:spacing w:val="-3"/>
        </w:rPr>
        <w:t xml:space="preserve">a brief document detailing your contribution(s) over the semester. The </w:t>
      </w:r>
      <w:r w:rsidRPr="00E54D14">
        <w:rPr>
          <w:rFonts w:ascii="Calibri" w:eastAsia="Times New Roman" w:hAnsi="Calibri" w:cs="Times New Roman"/>
          <w:bCs/>
          <w:i/>
          <w:spacing w:val="-3"/>
        </w:rPr>
        <w:t>Inspire Solutions</w:t>
      </w:r>
      <w:r w:rsidRPr="00E54D14">
        <w:rPr>
          <w:rFonts w:ascii="Calibri" w:eastAsia="Times New Roman" w:hAnsi="Calibri" w:cs="Times New Roman"/>
          <w:bCs/>
          <w:spacing w:val="-3"/>
        </w:rPr>
        <w:t xml:space="preserve"> website is available at </w:t>
      </w:r>
      <w:hyperlink r:id="rId15" w:history="1">
        <w:r w:rsidRPr="00E54D14">
          <w:rPr>
            <w:rFonts w:ascii="Calibri" w:eastAsia="Times New Roman" w:hAnsi="Calibri" w:cs="Times New Roman"/>
            <w:bCs/>
            <w:color w:val="0000FF"/>
            <w:spacing w:val="-3"/>
            <w:u w:val="single"/>
          </w:rPr>
          <w:t>http://inspire.dawsoncollege.qc.ca</w:t>
        </w:r>
      </w:hyperlink>
      <w:r w:rsidRPr="00E54D14">
        <w:rPr>
          <w:rFonts w:ascii="Calibri" w:eastAsia="Times New Roman" w:hAnsi="Calibri" w:cs="Times New Roman"/>
          <w:bCs/>
          <w:spacing w:val="-3"/>
        </w:rPr>
        <w:t>.</w:t>
      </w:r>
      <w:r w:rsidR="00CC1B39">
        <w:rPr>
          <w:rFonts w:ascii="Calibri" w:eastAsia="Times New Roman" w:hAnsi="Calibri" w:cs="Times New Roman"/>
          <w:bCs/>
          <w:spacing w:val="-3"/>
        </w:rPr>
        <w:t xml:space="preserve"> Your small 4% assignment will also have a focus on peace, and require you to do a brief research assignment on a women’s peace group. </w:t>
      </w:r>
    </w:p>
    <w:p w:rsidR="00E54D14" w:rsidRPr="00E54D14" w:rsidRDefault="00E54D14" w:rsidP="00E54D14">
      <w:pPr>
        <w:spacing w:after="0" w:line="240" w:lineRule="auto"/>
        <w:jc w:val="both"/>
        <w:rPr>
          <w:rFonts w:ascii="Calibri" w:eastAsia="Times New Roman" w:hAnsi="Calibri" w:cs="Times New Roman"/>
          <w:b/>
        </w:rPr>
      </w:pPr>
    </w:p>
    <w:p w:rsidR="00E54D14" w:rsidRPr="00E54D14" w:rsidRDefault="00E54D14" w:rsidP="00E54D14">
      <w:pPr>
        <w:numPr>
          <w:ilvl w:val="0"/>
          <w:numId w:val="4"/>
        </w:numPr>
        <w:tabs>
          <w:tab w:val="left" w:pos="-720"/>
        </w:tabs>
        <w:suppressAutoHyphens/>
        <w:spacing w:after="0" w:line="240" w:lineRule="auto"/>
        <w:jc w:val="both"/>
        <w:rPr>
          <w:rFonts w:ascii="Calibri" w:eastAsia="Times New Roman" w:hAnsi="Calibri" w:cs="Times New Roman"/>
          <w:spacing w:val="-3"/>
        </w:rPr>
      </w:pPr>
      <w:r w:rsidRPr="00E54D14">
        <w:rPr>
          <w:rFonts w:ascii="Calibri" w:eastAsia="Times New Roman" w:hAnsi="Calibri" w:cs="Times New Roman"/>
        </w:rPr>
        <w:t xml:space="preserve">Note that I am not responsible for assignments left under my door, and </w:t>
      </w:r>
      <w:r w:rsidR="006C1EAD">
        <w:rPr>
          <w:rFonts w:ascii="Calibri" w:eastAsia="Times New Roman" w:hAnsi="Calibri" w:cs="Times New Roman"/>
        </w:rPr>
        <w:t>students should make duplicate</w:t>
      </w:r>
      <w:r w:rsidR="000E79CE">
        <w:rPr>
          <w:rFonts w:ascii="Calibri" w:eastAsia="Times New Roman" w:hAnsi="Calibri" w:cs="Times New Roman"/>
        </w:rPr>
        <w:t xml:space="preserve">s </w:t>
      </w:r>
      <w:r w:rsidRPr="00E54D14">
        <w:rPr>
          <w:rFonts w:ascii="Calibri" w:eastAsia="Times New Roman" w:hAnsi="Calibri" w:cs="Times New Roman"/>
        </w:rPr>
        <w:t>of all assignments not handed to me directly. Also, for your own protection, you should keep a copy of any work submitted and retain your graded assignments until the final course grade is officially issued</w:t>
      </w:r>
      <w:r w:rsidRPr="00E54D14">
        <w:rPr>
          <w:rFonts w:ascii="Calibri" w:eastAsia="Times New Roman" w:hAnsi="Calibri" w:cs="Times New Roman"/>
          <w:spacing w:val="-3"/>
        </w:rPr>
        <w:t>.</w:t>
      </w:r>
    </w:p>
    <w:p w:rsidR="00E54D14" w:rsidRPr="00E54D14" w:rsidRDefault="00E54D14" w:rsidP="00E54D14">
      <w:pPr>
        <w:tabs>
          <w:tab w:val="left" w:pos="-720"/>
        </w:tabs>
        <w:suppressAutoHyphens/>
        <w:spacing w:after="0" w:line="240" w:lineRule="auto"/>
        <w:ind w:right="-57"/>
        <w:jc w:val="both"/>
        <w:rPr>
          <w:rFonts w:ascii="Calibri" w:eastAsia="Times New Roman" w:hAnsi="Calibri" w:cs="Times New Roman"/>
          <w:b/>
          <w:bCs/>
          <w:i/>
          <w:spacing w:val="-3"/>
          <w:u w:val="single"/>
        </w:rPr>
      </w:pP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LATE ASSIGNMENT AND SUBMISSION POLICIES:</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 xml:space="preserve">Paper copies of all assignments are required, but students who are unable to attend class on a due date can submit through the </w:t>
      </w:r>
      <w:proofErr w:type="spellStart"/>
      <w:r w:rsidRPr="00E54D14">
        <w:rPr>
          <w:rFonts w:ascii="Calibri" w:eastAsia="Times New Roman" w:hAnsi="Calibri" w:cs="Times New Roman"/>
          <w:b/>
          <w:bCs/>
          <w:spacing w:val="-3"/>
          <w:lang w:val="en-US"/>
        </w:rPr>
        <w:t>dropbox</w:t>
      </w:r>
      <w:proofErr w:type="spellEnd"/>
      <w:r w:rsidRPr="00E54D14">
        <w:rPr>
          <w:rFonts w:ascii="Calibri" w:eastAsia="Times New Roman" w:hAnsi="Calibri" w:cs="Times New Roman"/>
          <w:b/>
          <w:bCs/>
          <w:spacing w:val="-3"/>
          <w:lang w:val="en-US"/>
        </w:rPr>
        <w:t xml:space="preserve"> system in LEA, after which a hard copy must be submitted by the following class. Late points </w:t>
      </w:r>
      <w:r w:rsidR="00CC1B39">
        <w:rPr>
          <w:rFonts w:ascii="Calibri" w:eastAsia="Times New Roman" w:hAnsi="Calibri" w:cs="Times New Roman"/>
          <w:b/>
          <w:bCs/>
          <w:spacing w:val="-3"/>
          <w:lang w:val="en-US"/>
        </w:rPr>
        <w:t xml:space="preserve">of </w:t>
      </w:r>
      <w:r w:rsidRPr="00E54D14">
        <w:rPr>
          <w:rFonts w:ascii="Calibri" w:eastAsia="Times New Roman" w:hAnsi="Calibri" w:cs="Times New Roman"/>
          <w:b/>
          <w:bCs/>
          <w:spacing w:val="-3"/>
          <w:lang w:val="en-US"/>
        </w:rPr>
        <w:t xml:space="preserve">5% for the </w:t>
      </w:r>
      <w:r w:rsidRPr="00E54D14">
        <w:rPr>
          <w:rFonts w:ascii="Calibri" w:eastAsia="Times New Roman" w:hAnsi="Calibri" w:cs="Times New Roman"/>
          <w:b/>
          <w:bCs/>
          <w:spacing w:val="-3"/>
          <w:u w:val="single"/>
          <w:lang w:val="en-US"/>
        </w:rPr>
        <w:t>first</w:t>
      </w:r>
      <w:r w:rsidRPr="00E54D14">
        <w:rPr>
          <w:rFonts w:ascii="Calibri" w:eastAsia="Times New Roman" w:hAnsi="Calibri" w:cs="Times New Roman"/>
          <w:b/>
          <w:bCs/>
          <w:spacing w:val="-3"/>
          <w:lang w:val="en-US"/>
        </w:rPr>
        <w:t xml:space="preserve"> reading response (including weekends) will be deducted after the due date. The short 2</w:t>
      </w:r>
      <w:r w:rsidR="00CC1B39">
        <w:rPr>
          <w:rFonts w:ascii="Calibri" w:eastAsia="Times New Roman" w:hAnsi="Calibri" w:cs="Times New Roman"/>
          <w:b/>
          <w:bCs/>
          <w:spacing w:val="-3"/>
          <w:lang w:val="en-US"/>
        </w:rPr>
        <w:t>-4</w:t>
      </w:r>
      <w:r w:rsidRPr="00E54D14">
        <w:rPr>
          <w:rFonts w:ascii="Calibri" w:eastAsia="Times New Roman" w:hAnsi="Calibri" w:cs="Times New Roman"/>
          <w:b/>
          <w:bCs/>
          <w:spacing w:val="-3"/>
          <w:lang w:val="en-US"/>
        </w:rPr>
        <w:t xml:space="preserve">% reading responses will be picked up at the beginning of the class in which they are due. No late responses will be accepted, although students may submit an electronic copy of their reading response in the appropriate binder of the LEA </w:t>
      </w:r>
      <w:proofErr w:type="spellStart"/>
      <w:r w:rsidRPr="00E54D14">
        <w:rPr>
          <w:rFonts w:ascii="Calibri" w:eastAsia="Times New Roman" w:hAnsi="Calibri" w:cs="Times New Roman"/>
          <w:b/>
          <w:bCs/>
          <w:spacing w:val="-3"/>
          <w:lang w:val="en-US"/>
        </w:rPr>
        <w:t>dropbox</w:t>
      </w:r>
      <w:proofErr w:type="spellEnd"/>
      <w:r w:rsidRPr="00E54D14">
        <w:rPr>
          <w:rFonts w:ascii="Calibri" w:eastAsia="Times New Roman" w:hAnsi="Calibri" w:cs="Times New Roman"/>
          <w:b/>
          <w:bCs/>
          <w:spacing w:val="-3"/>
          <w:lang w:val="en-US"/>
        </w:rPr>
        <w:t xml:space="preserve"> until 6:00 pm on the due date </w:t>
      </w:r>
      <w:r w:rsidRPr="00E54D14">
        <w:rPr>
          <w:rFonts w:ascii="Calibri" w:eastAsia="Times New Roman" w:hAnsi="Calibri" w:cs="Times New Roman"/>
          <w:b/>
          <w:bCs/>
          <w:spacing w:val="-3"/>
          <w:u w:val="single"/>
          <w:lang w:val="en-US"/>
        </w:rPr>
        <w:t>and</w:t>
      </w:r>
      <w:r w:rsidRPr="00E54D14">
        <w:rPr>
          <w:rFonts w:ascii="Calibri" w:eastAsia="Times New Roman" w:hAnsi="Calibri" w:cs="Times New Roman"/>
          <w:b/>
          <w:bCs/>
          <w:spacing w:val="-3"/>
          <w:lang w:val="en-US"/>
        </w:rPr>
        <w:t xml:space="preserve"> submit a hard copy by the following class. </w:t>
      </w:r>
      <w:r w:rsidR="00CC1B39">
        <w:rPr>
          <w:rFonts w:ascii="Calibri" w:eastAsia="Times New Roman" w:hAnsi="Calibri" w:cs="Times New Roman"/>
          <w:b/>
          <w:bCs/>
          <w:spacing w:val="-3"/>
          <w:lang w:val="en-US"/>
        </w:rPr>
        <w:t>This policy will also be applied to the smal</w:t>
      </w:r>
      <w:r w:rsidR="000C043E">
        <w:rPr>
          <w:rFonts w:ascii="Calibri" w:eastAsia="Times New Roman" w:hAnsi="Calibri" w:cs="Times New Roman"/>
          <w:b/>
          <w:bCs/>
          <w:spacing w:val="-3"/>
          <w:lang w:val="en-US"/>
        </w:rPr>
        <w:t>l 4% assignment due in mid-November</w:t>
      </w:r>
      <w:r w:rsidR="00CC1B39">
        <w:rPr>
          <w:rFonts w:ascii="Calibri" w:eastAsia="Times New Roman" w:hAnsi="Calibri" w:cs="Times New Roman"/>
          <w:b/>
          <w:bCs/>
          <w:spacing w:val="-3"/>
          <w:lang w:val="en-US"/>
        </w:rPr>
        <w:t>.</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PASSING GRADE POLICY:</w:t>
      </w:r>
      <w:r w:rsidRPr="00E54D14">
        <w:rPr>
          <w:rFonts w:ascii="Calibri" w:eastAsia="Times New Roman" w:hAnsi="Calibri" w:cs="Times New Roman"/>
          <w:b/>
          <w:bCs/>
          <w:i/>
          <w:spacing w:val="-3"/>
          <w:lang w:val="en-US"/>
        </w:rPr>
        <w:t xml:space="preserve">  </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spacing w:val="-3"/>
          <w:lang w:val="en-US"/>
        </w:rPr>
      </w:pPr>
      <w:r w:rsidRPr="00E54D14">
        <w:rPr>
          <w:rFonts w:ascii="Calibri" w:eastAsia="Times New Roman" w:hAnsi="Calibri" w:cs="Times New Roman"/>
          <w:bCs/>
          <w:spacing w:val="-3"/>
          <w:lang w:val="en-US"/>
        </w:rPr>
        <w:t>Students must obtain a total grade of at least 60% in order to pass the course.</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DEPARTMENT LITERACY STANDARD:</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spacing w:val="-3"/>
        </w:rPr>
      </w:pPr>
      <w:r w:rsidRPr="00E54D14">
        <w:rPr>
          <w:rFonts w:ascii="Calibri" w:eastAsia="Times New Roman" w:hAnsi="Calibri" w:cs="Times New Roman"/>
          <w:bCs/>
          <w:spacing w:val="-3"/>
        </w:rPr>
        <w:t>Students enrolled in Humanities courses are expected to have college-level English reading skills and to demonstrate college-level English writing skills.</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i/>
          <w:spacing w:val="-3"/>
          <w:lang w:val="en-US"/>
        </w:rPr>
      </w:pP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COURSE LITERACY POLICY:</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spacing w:val="-3"/>
          <w:lang w:val="en-US"/>
        </w:rPr>
      </w:pPr>
      <w:r w:rsidRPr="00E54D14">
        <w:rPr>
          <w:rFonts w:ascii="Calibri" w:eastAsia="Times New Roman" w:hAnsi="Calibri" w:cs="Times New Roman"/>
          <w:b/>
          <w:bCs/>
          <w:spacing w:val="-3"/>
        </w:rPr>
        <w:t xml:space="preserve">Students are expected to carefully proofread their work before submission and be </w:t>
      </w:r>
      <w:r w:rsidRPr="00E54D14">
        <w:rPr>
          <w:rFonts w:ascii="Calibri" w:eastAsia="Times New Roman" w:hAnsi="Calibri" w:cs="Times New Roman"/>
          <w:b/>
          <w:bCs/>
          <w:spacing w:val="-3"/>
          <w:lang w:val="en-US"/>
        </w:rPr>
        <w:t xml:space="preserve">aware that there will be penalties for errors in grammar, spelling, and punctuation, as well as poor organization on all assignments, including exams. </w:t>
      </w:r>
      <w:r w:rsidRPr="00E54D14">
        <w:rPr>
          <w:rFonts w:ascii="Calibri" w:eastAsia="Times New Roman" w:hAnsi="Calibri" w:cs="Times New Roman"/>
          <w:bCs/>
          <w:spacing w:val="-3"/>
          <w:lang w:val="en-US"/>
        </w:rPr>
        <w:t>Students should note that help on writing difficulties is available at the Dawson Academic Skills Centre.</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p>
    <w:p w:rsidR="009271FA" w:rsidRDefault="009271FA"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ACADEMIC INTEGRITY POLICY:</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Cs/>
          <w:spacing w:val="-3"/>
          <w:lang w:val="en-US"/>
        </w:rPr>
        <w:t>According to ISEP, the teacher is required to report to the Sector Dean all cases of cheating and plagiarism affect</w:t>
      </w:r>
      <w:r w:rsidR="001A50DC">
        <w:rPr>
          <w:rFonts w:ascii="Calibri" w:eastAsia="Times New Roman" w:hAnsi="Calibri" w:cs="Times New Roman"/>
          <w:bCs/>
          <w:spacing w:val="-3"/>
          <w:lang w:val="en-US"/>
        </w:rPr>
        <w:t xml:space="preserve">ing a student’s grade (Section </w:t>
      </w:r>
      <w:r w:rsidRPr="00E54D14">
        <w:rPr>
          <w:rFonts w:ascii="Calibri" w:eastAsia="Times New Roman" w:hAnsi="Calibri" w:cs="Times New Roman"/>
          <w:bCs/>
          <w:spacing w:val="-3"/>
          <w:lang w:val="en-US"/>
        </w:rPr>
        <w:t>V-C). Cheating and plagiarism are serious academic offenses.</w:t>
      </w:r>
      <w:r w:rsidRPr="00E54D14">
        <w:rPr>
          <w:rFonts w:ascii="Calibri" w:eastAsia="Times New Roman" w:hAnsi="Calibri" w:cs="Times New Roman"/>
          <w:b/>
          <w:bCs/>
          <w:spacing w:val="-3"/>
          <w:lang w:val="en-US"/>
        </w:rPr>
        <w:t xml:space="preserve"> According to college rules, it is within a teacher's authority to fail a student for an incident of cheating and/or plagiarism. In this course, any such incident will result in an automatic mark of zero on the test or assignment and, as per college rules, a written notification of the incident(s) will be sent to the sector dean. </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STUDENT CONDUCT:</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 xml:space="preserve">Everyone has the right to a safe and non-violent environment. </w:t>
      </w:r>
      <w:r w:rsidRPr="00E54D14">
        <w:rPr>
          <w:rFonts w:ascii="Calibri" w:eastAsia="Times New Roman" w:hAnsi="Calibri" w:cs="Times New Roman"/>
          <w:bCs/>
          <w:spacing w:val="-3"/>
          <w:lang w:val="en-US"/>
        </w:rPr>
        <w:t>Students are obliged to conduct themselves as stated in the Student Code of Conduct and in the ISEP section on the roles and responsibilities of students (ISEP section II-D).</w:t>
      </w:r>
      <w:r w:rsidRPr="00E54D14">
        <w:rPr>
          <w:rFonts w:ascii="Calibri" w:eastAsia="Times New Roman" w:hAnsi="Calibri" w:cs="Times New Roman"/>
          <w:b/>
          <w:bCs/>
          <w:spacing w:val="-3"/>
          <w:lang w:val="en-US"/>
        </w:rPr>
        <w:t xml:space="preserve"> In this course, students are expected to listen attentively to the teacher and fellow students, participate respectfully </w:t>
      </w:r>
      <w:r w:rsidRPr="00E54D14">
        <w:rPr>
          <w:rFonts w:ascii="Calibri" w:eastAsia="Times New Roman" w:hAnsi="Calibri" w:cs="Times New Roman"/>
          <w:b/>
          <w:bCs/>
          <w:spacing w:val="-3"/>
          <w:lang w:val="en-US"/>
        </w:rPr>
        <w:lastRenderedPageBreak/>
        <w:t xml:space="preserve">and take notes during lectures </w:t>
      </w:r>
      <w:r w:rsidRPr="00E54D14">
        <w:rPr>
          <w:rFonts w:ascii="Calibri" w:eastAsia="Times New Roman" w:hAnsi="Calibri" w:cs="Times New Roman"/>
          <w:b/>
          <w:bCs/>
          <w:spacing w:val="-3"/>
          <w:u w:val="single"/>
          <w:lang w:val="en-US"/>
        </w:rPr>
        <w:t>and</w:t>
      </w:r>
      <w:r w:rsidRPr="00E54D14">
        <w:rPr>
          <w:rFonts w:ascii="Calibri" w:eastAsia="Times New Roman" w:hAnsi="Calibri" w:cs="Times New Roman"/>
          <w:b/>
          <w:bCs/>
          <w:spacing w:val="-3"/>
          <w:lang w:val="en-US"/>
        </w:rPr>
        <w:t xml:space="preserve"> class discussions. As note-taking on unfamiliar topics is an often difficult task, do ask questions during class when you are confused. The course pack will also be consulted frequently so students should bring it to every class. You should not hesitate to contact me if you are having any problems. Note also that students are not permitted to use their cellphones, tablets, laptops or any other electronic devices in this course. </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ATTENDANCE:</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spacing w:val="-3"/>
          <w:lang w:val="en-US"/>
        </w:rPr>
      </w:pPr>
      <w:r w:rsidRPr="00E54D14">
        <w:rPr>
          <w:rFonts w:ascii="Calibri" w:eastAsia="Times New Roman" w:hAnsi="Calibri" w:cs="Times New Roman"/>
          <w:bCs/>
          <w:spacing w:val="-3"/>
          <w:lang w:val="en-US"/>
        </w:rPr>
        <w:t>Students s</w:t>
      </w:r>
      <w:r w:rsidR="001A50DC">
        <w:rPr>
          <w:rFonts w:ascii="Calibri" w:eastAsia="Times New Roman" w:hAnsi="Calibri" w:cs="Times New Roman"/>
          <w:bCs/>
          <w:spacing w:val="-3"/>
          <w:lang w:val="en-US"/>
        </w:rPr>
        <w:t>hould refer to ISEP (Section IV</w:t>
      </w:r>
      <w:r w:rsidRPr="00E54D14">
        <w:rPr>
          <w:rFonts w:ascii="Calibri" w:eastAsia="Times New Roman" w:hAnsi="Calibri" w:cs="Times New Roman"/>
          <w:bCs/>
          <w:spacing w:val="-3"/>
          <w:lang w:val="en-US"/>
        </w:rPr>
        <w:t>-C) regarding attendance.</w:t>
      </w:r>
    </w:p>
    <w:p w:rsidR="00E54D14" w:rsidRPr="00E54D14" w:rsidRDefault="00E54D14" w:rsidP="00E54D14">
      <w:pPr>
        <w:tabs>
          <w:tab w:val="left" w:pos="-720"/>
        </w:tabs>
        <w:suppressAutoHyphens/>
        <w:spacing w:after="0" w:line="240" w:lineRule="auto"/>
        <w:ind w:right="-57"/>
        <w:jc w:val="both"/>
        <w:rPr>
          <w:rFonts w:ascii="Calibri" w:eastAsia="Times New Roman" w:hAnsi="Calibri" w:cs="Times New Roman"/>
          <w:b/>
          <w:bCs/>
          <w:i/>
          <w:spacing w:val="-3"/>
          <w:lang w:val="en-US"/>
        </w:rPr>
      </w:pP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i/>
          <w:spacing w:val="-3"/>
          <w:lang w:val="en-US"/>
        </w:rPr>
      </w:pPr>
      <w:r w:rsidRPr="00E54D14">
        <w:rPr>
          <w:rFonts w:ascii="Calibri" w:eastAsia="Times New Roman" w:hAnsi="Calibri" w:cs="Times New Roman"/>
          <w:b/>
          <w:bCs/>
          <w:spacing w:val="-3"/>
          <w:lang w:val="en-US"/>
        </w:rPr>
        <w:t>INTENSIVE COURSE CONFLICTS:</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spacing w:val="-3"/>
          <w:lang w:val="en-US"/>
        </w:rPr>
      </w:pPr>
      <w:r w:rsidRPr="00E54D14">
        <w:rPr>
          <w:rFonts w:ascii="Calibri" w:eastAsia="Times New Roman" w:hAnsi="Calibri" w:cs="Times New Roman"/>
          <w:bCs/>
          <w:spacing w:val="-3"/>
          <w:lang w:val="en-US"/>
        </w:rPr>
        <w:t>If a student is attending an intensive course, the student must inform their teachers, within the first two (2) weeks of class, of the specific dates of any anticipated absences.</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i/>
          <w:spacing w:val="-3"/>
          <w:lang w:val="en-US"/>
        </w:rPr>
      </w:pPr>
      <w:r w:rsidRPr="00E54D14">
        <w:rPr>
          <w:rFonts w:ascii="Calibri" w:eastAsia="Times New Roman" w:hAnsi="Calibri" w:cs="Times New Roman"/>
          <w:bCs/>
          <w:i/>
          <w:spacing w:val="-3"/>
          <w:lang w:val="en-US"/>
        </w:rPr>
        <w:t xml:space="preserve"> </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i/>
          <w:spacing w:val="-3"/>
          <w:lang w:val="en-US"/>
        </w:rPr>
      </w:pPr>
      <w:r w:rsidRPr="00E54D14">
        <w:rPr>
          <w:rFonts w:ascii="Calibri" w:eastAsia="Times New Roman" w:hAnsi="Calibri" w:cs="Times New Roman"/>
          <w:b/>
          <w:bCs/>
          <w:spacing w:val="-3"/>
          <w:lang w:val="en-US"/>
        </w:rPr>
        <w:t>POLICY ON RELIGIOUS OBSERVANCES:</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spacing w:val="-3"/>
          <w:lang w:val="en-US"/>
        </w:rPr>
      </w:pPr>
      <w:r w:rsidRPr="00E54D14">
        <w:rPr>
          <w:rFonts w:ascii="Calibri" w:eastAsia="Times New Roman" w:hAnsi="Calibri" w:cs="Times New Roman"/>
          <w:bCs/>
          <w:spacing w:val="-3"/>
          <w:lang w:val="en-US"/>
        </w:rPr>
        <w:t>Students who intend to observe religious holidays must inform their teachers in writing as prescribed in the ISEP Policy on</w:t>
      </w:r>
      <w:r w:rsidR="001A50DC">
        <w:rPr>
          <w:rFonts w:ascii="Calibri" w:eastAsia="Times New Roman" w:hAnsi="Calibri" w:cs="Times New Roman"/>
          <w:bCs/>
          <w:spacing w:val="-3"/>
          <w:lang w:val="en-US"/>
        </w:rPr>
        <w:t xml:space="preserve"> Religious Observances (ISEP IV</w:t>
      </w:r>
      <w:r w:rsidRPr="00E54D14">
        <w:rPr>
          <w:rFonts w:ascii="Calibri" w:eastAsia="Times New Roman" w:hAnsi="Calibri" w:cs="Times New Roman"/>
          <w:bCs/>
          <w:spacing w:val="-3"/>
          <w:lang w:val="en-US"/>
        </w:rPr>
        <w:t>-D).</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spacing w:val="-3"/>
          <w:lang w:val="en-US"/>
        </w:rPr>
      </w:pP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
          <w:bCs/>
          <w:spacing w:val="-3"/>
          <w:lang w:val="en-US"/>
        </w:rPr>
      </w:pPr>
      <w:r w:rsidRPr="00E54D14">
        <w:rPr>
          <w:rFonts w:ascii="Calibri" w:eastAsia="Times New Roman" w:hAnsi="Calibri" w:cs="Times New Roman"/>
          <w:b/>
          <w:bCs/>
          <w:spacing w:val="-3"/>
          <w:lang w:val="en-US"/>
        </w:rPr>
        <w:t>ISEP:</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spacing w:val="-3"/>
          <w:lang w:val="en-US"/>
        </w:rPr>
      </w:pPr>
      <w:r w:rsidRPr="00E54D14">
        <w:rPr>
          <w:rFonts w:ascii="Calibri" w:eastAsia="Times New Roman" w:hAnsi="Calibri" w:cs="Times New Roman"/>
          <w:bCs/>
          <w:spacing w:val="-3"/>
          <w:lang w:val="en-US"/>
        </w:rPr>
        <w:t>The Institutional Student Evaluation Policy (ISEP) is designed to promote equitable and effective evaluation of student learning and is therefore a crucial policy to read and understand. The policy describes the rights and obligations of students, faculty, departments, programs and the College administration with regard to evaluation in all your courses, including grade reviews and resolution of academic grievance. The ISEP is available on the Dawson website.</w:t>
      </w:r>
    </w:p>
    <w:p w:rsidR="00E54D14" w:rsidRPr="00E54D14" w:rsidRDefault="00E54D14" w:rsidP="00E54D14">
      <w:pPr>
        <w:tabs>
          <w:tab w:val="left" w:pos="-720"/>
        </w:tabs>
        <w:suppressAutoHyphens/>
        <w:spacing w:after="0" w:line="240" w:lineRule="auto"/>
        <w:ind w:left="-57" w:right="-57"/>
        <w:jc w:val="both"/>
        <w:rPr>
          <w:rFonts w:ascii="Calibri" w:eastAsia="Times New Roman" w:hAnsi="Calibri" w:cs="Times New Roman"/>
          <w:bCs/>
          <w:spacing w:val="-3"/>
          <w:lang w:val="en-US"/>
        </w:rPr>
      </w:pPr>
    </w:p>
    <w:p w:rsidR="00E54D14" w:rsidRPr="00E54D14" w:rsidRDefault="00E54D14" w:rsidP="00E54D14">
      <w:pPr>
        <w:tabs>
          <w:tab w:val="left" w:pos="-720"/>
        </w:tabs>
        <w:suppressAutoHyphens/>
        <w:spacing w:after="0" w:line="240" w:lineRule="auto"/>
        <w:jc w:val="both"/>
        <w:rPr>
          <w:rFonts w:ascii="Calibri" w:eastAsia="Times New Roman" w:hAnsi="Calibri" w:cs="Times New Roman"/>
          <w:b/>
          <w:bCs/>
          <w:spacing w:val="-3"/>
        </w:rPr>
      </w:pPr>
    </w:p>
    <w:p w:rsidR="00E54D14" w:rsidRPr="00E54D14" w:rsidRDefault="00E54D14" w:rsidP="00E54D14">
      <w:pPr>
        <w:tabs>
          <w:tab w:val="left" w:pos="-720"/>
        </w:tabs>
        <w:suppressAutoHyphens/>
        <w:spacing w:after="0" w:line="240" w:lineRule="auto"/>
        <w:jc w:val="both"/>
        <w:rPr>
          <w:rFonts w:ascii="Calibri" w:eastAsia="Times New Roman" w:hAnsi="Calibri" w:cs="Times New Roman"/>
          <w:b/>
          <w:bCs/>
          <w:spacing w:val="-3"/>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3"/>
      </w:tblGrid>
      <w:tr w:rsidR="00E54D14" w:rsidRPr="00E54D14" w:rsidTr="001A50DC">
        <w:trPr>
          <w:trHeight w:val="2695"/>
        </w:trPr>
        <w:tc>
          <w:tcPr>
            <w:tcW w:w="7623" w:type="dxa"/>
          </w:tcPr>
          <w:p w:rsidR="00E54D14" w:rsidRPr="00E54D14" w:rsidRDefault="00E54D14" w:rsidP="001A50DC">
            <w:pPr>
              <w:spacing w:after="0" w:line="240" w:lineRule="auto"/>
              <w:jc w:val="both"/>
              <w:rPr>
                <w:rFonts w:ascii="Calibri" w:eastAsia="Times New Roman" w:hAnsi="Calibri" w:cs="Times New Roman"/>
                <w:bCs/>
                <w:spacing w:val="-3"/>
              </w:rPr>
            </w:pPr>
            <w:r w:rsidRPr="00E54D14">
              <w:rPr>
                <w:rFonts w:ascii="Calibri" w:eastAsia="Times New Roman" w:hAnsi="Calibri" w:cs="Times New Roman"/>
                <w:bCs/>
                <w:spacing w:val="-3"/>
              </w:rPr>
              <w:t>This course will also give you credit for two of Dawson’s special certificates that are accessible to all students regardless of their program of study. The Women’s/Gender Studies Certificate requires students to take 5 women’s/gender studies courses, while the Peace Studies Certificate will be grante</w:t>
            </w:r>
            <w:r w:rsidR="001A50DC">
              <w:rPr>
                <w:rFonts w:ascii="Calibri" w:eastAsia="Times New Roman" w:hAnsi="Calibri" w:cs="Times New Roman"/>
                <w:bCs/>
                <w:spacing w:val="-3"/>
              </w:rPr>
              <w:t>d to all students who take 3</w:t>
            </w:r>
            <w:r w:rsidRPr="00E54D14">
              <w:rPr>
                <w:rFonts w:ascii="Calibri" w:eastAsia="Times New Roman" w:hAnsi="Calibri" w:cs="Times New Roman"/>
                <w:bCs/>
                <w:spacing w:val="-3"/>
              </w:rPr>
              <w:t xml:space="preserve"> pe</w:t>
            </w:r>
            <w:r w:rsidR="00171CF9">
              <w:rPr>
                <w:rFonts w:ascii="Calibri" w:eastAsia="Times New Roman" w:hAnsi="Calibri" w:cs="Times New Roman"/>
                <w:bCs/>
                <w:spacing w:val="-3"/>
              </w:rPr>
              <w:t>ace studies courses</w:t>
            </w:r>
            <w:r w:rsidR="001A50DC">
              <w:rPr>
                <w:rFonts w:ascii="Calibri" w:eastAsia="Times New Roman" w:hAnsi="Calibri" w:cs="Times New Roman"/>
                <w:bCs/>
                <w:spacing w:val="-3"/>
              </w:rPr>
              <w:t>, attend 1</w:t>
            </w:r>
            <w:r w:rsidR="001A50DC" w:rsidRPr="001A50DC">
              <w:rPr>
                <w:rFonts w:ascii="Calibri" w:eastAsia="Times New Roman" w:hAnsi="Calibri" w:cs="Times New Roman"/>
                <w:bCs/>
                <w:spacing w:val="-3"/>
              </w:rPr>
              <w:t xml:space="preserve"> “Peace </w:t>
            </w:r>
            <w:r w:rsidR="001A50DC">
              <w:rPr>
                <w:rFonts w:ascii="Calibri" w:eastAsia="Times New Roman" w:hAnsi="Calibri" w:cs="Times New Roman"/>
                <w:bCs/>
                <w:spacing w:val="-3"/>
              </w:rPr>
              <w:t xml:space="preserve">101” workshop and at least 2 </w:t>
            </w:r>
            <w:r w:rsidR="001A50DC" w:rsidRPr="001A50DC">
              <w:rPr>
                <w:rFonts w:ascii="Calibri" w:eastAsia="Times New Roman" w:hAnsi="Calibri" w:cs="Times New Roman"/>
                <w:bCs/>
                <w:spacing w:val="-3"/>
              </w:rPr>
              <w:t>Peace Studies Certificate “Community of Practice” discussion groups</w:t>
            </w:r>
            <w:r w:rsidR="001A50DC">
              <w:rPr>
                <w:rFonts w:ascii="Calibri" w:eastAsia="Times New Roman" w:hAnsi="Calibri" w:cs="Times New Roman"/>
                <w:bCs/>
                <w:spacing w:val="-3"/>
              </w:rPr>
              <w:t>,</w:t>
            </w:r>
            <w:r w:rsidR="00171CF9">
              <w:rPr>
                <w:rFonts w:ascii="Calibri" w:eastAsia="Times New Roman" w:hAnsi="Calibri" w:cs="Times New Roman"/>
                <w:bCs/>
                <w:spacing w:val="-3"/>
              </w:rPr>
              <w:t xml:space="preserve"> and acquire</w:t>
            </w:r>
            <w:r w:rsidR="001A50DC">
              <w:rPr>
                <w:rFonts w:ascii="Calibri" w:eastAsia="Times New Roman" w:hAnsi="Calibri" w:cs="Times New Roman"/>
                <w:bCs/>
                <w:spacing w:val="-3"/>
              </w:rPr>
              <w:t xml:space="preserve"> 3</w:t>
            </w:r>
            <w:r w:rsidRPr="00E54D14">
              <w:rPr>
                <w:rFonts w:ascii="Calibri" w:eastAsia="Times New Roman" w:hAnsi="Calibri" w:cs="Times New Roman"/>
                <w:bCs/>
                <w:spacing w:val="-3"/>
              </w:rPr>
              <w:t xml:space="preserve"> </w:t>
            </w:r>
            <w:r w:rsidR="00171CF9">
              <w:rPr>
                <w:rFonts w:ascii="Calibri" w:eastAsia="Times New Roman" w:hAnsi="Calibri" w:cs="Times New Roman"/>
                <w:bCs/>
                <w:spacing w:val="-3"/>
              </w:rPr>
              <w:t>peace activity credits</w:t>
            </w:r>
            <w:r w:rsidRPr="00E54D14">
              <w:rPr>
                <w:rFonts w:ascii="Calibri" w:eastAsia="Times New Roman" w:hAnsi="Calibri" w:cs="Times New Roman"/>
                <w:bCs/>
                <w:spacing w:val="-3"/>
              </w:rPr>
              <w:t xml:space="preserve"> organized by Dawson’s </w:t>
            </w:r>
            <w:r w:rsidR="001A50DC">
              <w:rPr>
                <w:rFonts w:ascii="Calibri" w:eastAsia="Times New Roman" w:hAnsi="Calibri" w:cs="Times New Roman"/>
                <w:bCs/>
                <w:spacing w:val="-3"/>
              </w:rPr>
              <w:t>Peace Centre</w:t>
            </w:r>
            <w:r w:rsidRPr="00E54D14">
              <w:rPr>
                <w:rFonts w:ascii="Calibri" w:eastAsia="Times New Roman" w:hAnsi="Calibri" w:cs="Times New Roman"/>
                <w:bCs/>
                <w:spacing w:val="-3"/>
              </w:rPr>
              <w:t xml:space="preserve">. </w:t>
            </w:r>
            <w:r w:rsidR="00171CF9">
              <w:rPr>
                <w:rFonts w:ascii="Calibri" w:eastAsia="Times New Roman" w:hAnsi="Calibri" w:cs="Times New Roman"/>
                <w:bCs/>
                <w:spacing w:val="-3"/>
              </w:rPr>
              <w:t xml:space="preserve">More information will be sent to you on MIO during the semester, but please do talk </w:t>
            </w:r>
            <w:r w:rsidR="001A50DC">
              <w:rPr>
                <w:rFonts w:ascii="Calibri" w:eastAsia="Times New Roman" w:hAnsi="Calibri" w:cs="Times New Roman"/>
                <w:bCs/>
                <w:spacing w:val="-3"/>
              </w:rPr>
              <w:t xml:space="preserve">to me if you have any questions. You can also check these websites:  </w:t>
            </w:r>
            <w:hyperlink r:id="rId16" w:history="1">
              <w:r w:rsidR="001A50DC" w:rsidRPr="00986912">
                <w:rPr>
                  <w:rStyle w:val="Hyperlink"/>
                  <w:rFonts w:ascii="Calibri" w:eastAsia="Times New Roman" w:hAnsi="Calibri" w:cs="Times New Roman"/>
                  <w:bCs/>
                  <w:spacing w:val="-3"/>
                </w:rPr>
                <w:t>https://www.dawsoncollege.qc.ca/womens-gender-studies/</w:t>
              </w:r>
            </w:hyperlink>
            <w:r w:rsidR="001A50DC">
              <w:rPr>
                <w:rFonts w:ascii="Calibri" w:eastAsia="Times New Roman" w:hAnsi="Calibri" w:cs="Times New Roman"/>
                <w:bCs/>
                <w:spacing w:val="-3"/>
              </w:rPr>
              <w:t xml:space="preserve"> and </w:t>
            </w:r>
            <w:hyperlink r:id="rId17" w:history="1">
              <w:r w:rsidR="001A50DC" w:rsidRPr="00986912">
                <w:rPr>
                  <w:rStyle w:val="Hyperlink"/>
                  <w:rFonts w:ascii="Calibri" w:eastAsia="Times New Roman" w:hAnsi="Calibri" w:cs="Times New Roman"/>
                  <w:bCs/>
                  <w:spacing w:val="-3"/>
                </w:rPr>
                <w:t>https://www.dawsoncollege.qc.ca/peace-centre/</w:t>
              </w:r>
            </w:hyperlink>
            <w:r w:rsidR="001A50DC">
              <w:rPr>
                <w:rFonts w:ascii="Calibri" w:eastAsia="Times New Roman" w:hAnsi="Calibri" w:cs="Times New Roman"/>
                <w:bCs/>
                <w:spacing w:val="-3"/>
              </w:rPr>
              <w:t xml:space="preserve"> .</w:t>
            </w:r>
          </w:p>
        </w:tc>
      </w:tr>
    </w:tbl>
    <w:p w:rsidR="00E54D14" w:rsidRPr="00E54D14" w:rsidRDefault="00E54D14" w:rsidP="00E54D14">
      <w:pPr>
        <w:tabs>
          <w:tab w:val="left" w:pos="-720"/>
        </w:tabs>
        <w:suppressAutoHyphens/>
        <w:spacing w:after="0" w:line="240" w:lineRule="auto"/>
        <w:jc w:val="both"/>
        <w:rPr>
          <w:rFonts w:ascii="Calibri" w:eastAsia="Times New Roman" w:hAnsi="Calibri" w:cs="Times New Roman"/>
          <w:b/>
          <w:bCs/>
          <w:spacing w:val="-3"/>
        </w:rPr>
      </w:pPr>
    </w:p>
    <w:p w:rsidR="00E54D14" w:rsidRPr="00E54D14" w:rsidRDefault="00E54D14" w:rsidP="00E54D14">
      <w:pPr>
        <w:tabs>
          <w:tab w:val="center" w:pos="4680"/>
        </w:tabs>
        <w:suppressAutoHyphens/>
        <w:spacing w:after="0" w:line="240" w:lineRule="atLeast"/>
        <w:rPr>
          <w:rFonts w:ascii="Times New Roman" w:eastAsia="Times New Roman" w:hAnsi="Times New Roman" w:cs="Times New Roman"/>
          <w:color w:val="FF0000"/>
          <w:spacing w:val="-3"/>
          <w:sz w:val="20"/>
          <w:szCs w:val="20"/>
          <w:lang w:val="en-GB"/>
        </w:rPr>
      </w:pPr>
    </w:p>
    <w:p w:rsidR="00E30EDB" w:rsidRDefault="005A4612"/>
    <w:sectPr w:rsidR="00E30EDB" w:rsidSect="00E54D1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5154"/>
    <w:multiLevelType w:val="hybridMultilevel"/>
    <w:tmpl w:val="860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51265"/>
    <w:multiLevelType w:val="hybridMultilevel"/>
    <w:tmpl w:val="20B66C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7EE3875"/>
    <w:multiLevelType w:val="hybridMultilevel"/>
    <w:tmpl w:val="BD9ECFBE"/>
    <w:lvl w:ilvl="0" w:tplc="69925CB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DDE0B41"/>
    <w:multiLevelType w:val="hybridMultilevel"/>
    <w:tmpl w:val="8618AA3E"/>
    <w:lvl w:ilvl="0" w:tplc="04090001">
      <w:start w:val="1"/>
      <w:numFmt w:val="bullet"/>
      <w:lvlText w:val=""/>
      <w:lvlJc w:val="left"/>
      <w:pPr>
        <w:tabs>
          <w:tab w:val="num" w:pos="720"/>
        </w:tabs>
        <w:ind w:left="720" w:hanging="360"/>
      </w:pPr>
      <w:rPr>
        <w:rFonts w:ascii="Symbol" w:hAnsi="Symbol" w:hint="default"/>
      </w:rPr>
    </w:lvl>
    <w:lvl w:ilvl="1" w:tplc="9A96F4DA">
      <w:start w:val="5"/>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4B21F2"/>
    <w:multiLevelType w:val="hybridMultilevel"/>
    <w:tmpl w:val="CCC8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51F29"/>
    <w:multiLevelType w:val="singleLevel"/>
    <w:tmpl w:val="2F7E44D4"/>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70861A5E"/>
    <w:multiLevelType w:val="hybridMultilevel"/>
    <w:tmpl w:val="F050C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A2B23"/>
    <w:multiLevelType w:val="hybridMultilevel"/>
    <w:tmpl w:val="90406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D257E"/>
    <w:multiLevelType w:val="hybridMultilevel"/>
    <w:tmpl w:val="12A47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5"/>
    <w:lvlOverride w:ilvl="0">
      <w:startOverride w:val="1"/>
    </w:lvlOverride>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14"/>
    <w:rsid w:val="00036CD5"/>
    <w:rsid w:val="00074E4E"/>
    <w:rsid w:val="00096C4E"/>
    <w:rsid w:val="000C043E"/>
    <w:rsid w:val="000C225E"/>
    <w:rsid w:val="000E79CE"/>
    <w:rsid w:val="00171CF9"/>
    <w:rsid w:val="00195725"/>
    <w:rsid w:val="001A50DC"/>
    <w:rsid w:val="002D72EC"/>
    <w:rsid w:val="00301074"/>
    <w:rsid w:val="00522A6D"/>
    <w:rsid w:val="005A4612"/>
    <w:rsid w:val="00617190"/>
    <w:rsid w:val="006C1EAD"/>
    <w:rsid w:val="006E783D"/>
    <w:rsid w:val="00723E02"/>
    <w:rsid w:val="00786128"/>
    <w:rsid w:val="007C5E4A"/>
    <w:rsid w:val="007E486F"/>
    <w:rsid w:val="008016D1"/>
    <w:rsid w:val="008F7CB8"/>
    <w:rsid w:val="009170A3"/>
    <w:rsid w:val="009271FA"/>
    <w:rsid w:val="009D12F0"/>
    <w:rsid w:val="00BC0066"/>
    <w:rsid w:val="00CC1B39"/>
    <w:rsid w:val="00E073B9"/>
    <w:rsid w:val="00E267D0"/>
    <w:rsid w:val="00E3072A"/>
    <w:rsid w:val="00E51254"/>
    <w:rsid w:val="00E539EA"/>
    <w:rsid w:val="00E54D14"/>
    <w:rsid w:val="00E83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B1AAF-908C-6543-B0A4-B628C5EA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0DC"/>
    <w:rPr>
      <w:color w:val="0563C1" w:themeColor="hyperlink"/>
      <w:u w:val="single"/>
    </w:rPr>
  </w:style>
  <w:style w:type="paragraph" w:styleId="ListParagraph">
    <w:name w:val="List Paragraph"/>
    <w:basedOn w:val="Normal"/>
    <w:uiPriority w:val="34"/>
    <w:qFormat/>
    <w:rsid w:val="0072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5050/melanie-cura-deball/un-peacekeeping-blue-banner-for-hope-or-red-flag-for-abuse" TargetMode="External"/><Relationship Id="rId13" Type="http://schemas.openxmlformats.org/officeDocument/2006/relationships/hyperlink" Target="https://www.opendemocracy.net/5050/mairead-maguire/from-northern-ireland-to-korea-diplomacy-not-war-is-answ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pendemocracy.net/5050/nicoletta-f-gullace/white-feather-girls-womens-militarism-in-uk" TargetMode="External"/><Relationship Id="rId12" Type="http://schemas.openxmlformats.org/officeDocument/2006/relationships/hyperlink" Target="https://www.opendemocracy.net/5050/cynthia-cockburn/plotting-for-woman-shaped-peace-syrian-and-bosnian-women-confer" TargetMode="External"/><Relationship Id="rId17" Type="http://schemas.openxmlformats.org/officeDocument/2006/relationships/hyperlink" Target="https://www.dawsoncollege.qc.ca/peace-centre/" TargetMode="External"/><Relationship Id="rId2" Type="http://schemas.openxmlformats.org/officeDocument/2006/relationships/numbering" Target="numbering.xml"/><Relationship Id="rId16" Type="http://schemas.openxmlformats.org/officeDocument/2006/relationships/hyperlink" Target="https://www.dawsoncollege.qc.ca/womens-gender-studies/" TargetMode="External"/><Relationship Id="rId1" Type="http://schemas.openxmlformats.org/officeDocument/2006/relationships/customXml" Target="../customXml/item1.xml"/><Relationship Id="rId6" Type="http://schemas.openxmlformats.org/officeDocument/2006/relationships/hyperlink" Target="mailto:promano@dawsoncollege.qc.ca" TargetMode="External"/><Relationship Id="rId11" Type="http://schemas.openxmlformats.org/officeDocument/2006/relationships/hyperlink" Target="https://www.opendemocracy.net/5050/madeleine-rees/this-is-what-feminist-foreign-policy-looks-like" TargetMode="External"/><Relationship Id="rId5" Type="http://schemas.openxmlformats.org/officeDocument/2006/relationships/webSettings" Target="webSettings.xml"/><Relationship Id="rId15" Type="http://schemas.openxmlformats.org/officeDocument/2006/relationships/hyperlink" Target="http://inspire.dawsoncollege.qc.ca" TargetMode="External"/><Relationship Id="rId10" Type="http://schemas.openxmlformats.org/officeDocument/2006/relationships/hyperlink" Target="https://www.opendemocracy.net/5050/cynthia-cockburn/getting-to-peace-what-kind-of-mov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pendemocracy.net/5050/cynthia-cockburn/womens-power-to-stop-war-hubris-or-hope" TargetMode="External"/><Relationship Id="rId14" Type="http://schemas.openxmlformats.org/officeDocument/2006/relationships/hyperlink" Target="https://inspire.dawsoncollege.qc.ca/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CDC0-4880-E849-A347-A1F4B93B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4113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Isabelle Scarborough</cp:lastModifiedBy>
  <cp:revision>2</cp:revision>
  <dcterms:created xsi:type="dcterms:W3CDTF">2018-10-03T22:00:00Z</dcterms:created>
  <dcterms:modified xsi:type="dcterms:W3CDTF">2018-10-03T22:00:00Z</dcterms:modified>
</cp:coreProperties>
</file>