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7919F1" w14:textId="77777777" w:rsidR="000A1E1E" w:rsidRDefault="000A1E1E" w:rsidP="002B7D23">
      <w:pPr>
        <w:autoSpaceDE w:val="0"/>
        <w:autoSpaceDN w:val="0"/>
        <w:adjustRightInd w:val="0"/>
        <w:jc w:val="center"/>
        <w:outlineLvl w:val="0"/>
        <w:rPr>
          <w:rFonts w:asciiTheme="minorHAnsi" w:hAnsiTheme="minorHAnsi"/>
          <w:b/>
          <w:bCs/>
          <w:szCs w:val="20"/>
        </w:rPr>
      </w:pPr>
    </w:p>
    <w:p w14:paraId="11422E1C" w14:textId="77777777" w:rsidR="00D32829" w:rsidRDefault="00D32829" w:rsidP="002B7D23">
      <w:pPr>
        <w:autoSpaceDE w:val="0"/>
        <w:autoSpaceDN w:val="0"/>
        <w:adjustRightInd w:val="0"/>
        <w:jc w:val="center"/>
        <w:outlineLvl w:val="0"/>
        <w:rPr>
          <w:rFonts w:asciiTheme="minorHAnsi" w:hAnsiTheme="minorHAnsi"/>
          <w:b/>
          <w:bCs/>
          <w:szCs w:val="20"/>
        </w:rPr>
      </w:pPr>
    </w:p>
    <w:p w14:paraId="32EF9C9F" w14:textId="19825B79" w:rsidR="00D32829" w:rsidRDefault="00D32829" w:rsidP="002B7D23">
      <w:pPr>
        <w:autoSpaceDE w:val="0"/>
        <w:autoSpaceDN w:val="0"/>
        <w:adjustRightInd w:val="0"/>
        <w:jc w:val="center"/>
        <w:outlineLvl w:val="0"/>
        <w:rPr>
          <w:rFonts w:asciiTheme="minorHAnsi" w:hAnsiTheme="minorHAnsi"/>
          <w:b/>
          <w:bCs/>
          <w:szCs w:val="20"/>
        </w:rPr>
      </w:pPr>
      <w:r>
        <w:rPr>
          <w:rFonts w:asciiTheme="minorHAnsi" w:hAnsiTheme="minorHAnsi"/>
          <w:b/>
          <w:bCs/>
          <w:szCs w:val="20"/>
        </w:rPr>
        <w:t xml:space="preserve">Emergency sex and other desperate measures: A True story from hell on earth </w:t>
      </w:r>
    </w:p>
    <w:p w14:paraId="4B7D1B05" w14:textId="316BF406" w:rsidR="00D32829" w:rsidRDefault="00D32829" w:rsidP="002B7D23">
      <w:pPr>
        <w:autoSpaceDE w:val="0"/>
        <w:autoSpaceDN w:val="0"/>
        <w:adjustRightInd w:val="0"/>
        <w:jc w:val="center"/>
        <w:outlineLvl w:val="0"/>
        <w:rPr>
          <w:rFonts w:asciiTheme="minorHAnsi" w:hAnsiTheme="minorHAnsi"/>
          <w:b/>
          <w:bCs/>
          <w:szCs w:val="20"/>
        </w:rPr>
      </w:pPr>
      <w:r>
        <w:rPr>
          <w:rFonts w:asciiTheme="minorHAnsi" w:hAnsiTheme="minorHAnsi"/>
          <w:b/>
          <w:bCs/>
          <w:szCs w:val="20"/>
        </w:rPr>
        <w:t>Hansen</w:t>
      </w:r>
    </w:p>
    <w:p w14:paraId="38FBDD77" w14:textId="77777777" w:rsidR="00D32829" w:rsidRDefault="00D32829" w:rsidP="002B7D23">
      <w:pPr>
        <w:autoSpaceDE w:val="0"/>
        <w:autoSpaceDN w:val="0"/>
        <w:adjustRightInd w:val="0"/>
        <w:jc w:val="center"/>
        <w:outlineLvl w:val="0"/>
        <w:rPr>
          <w:rFonts w:asciiTheme="minorHAnsi" w:hAnsiTheme="minorHAnsi"/>
          <w:b/>
          <w:bCs/>
          <w:szCs w:val="20"/>
        </w:rPr>
      </w:pPr>
    </w:p>
    <w:p w14:paraId="157D6333" w14:textId="77777777" w:rsidR="00D32829" w:rsidRDefault="00D32829" w:rsidP="002B7D23">
      <w:pPr>
        <w:autoSpaceDE w:val="0"/>
        <w:autoSpaceDN w:val="0"/>
        <w:adjustRightInd w:val="0"/>
        <w:jc w:val="center"/>
        <w:outlineLvl w:val="0"/>
        <w:rPr>
          <w:rFonts w:asciiTheme="minorHAnsi" w:hAnsiTheme="minorHAnsi"/>
          <w:b/>
          <w:bCs/>
          <w:szCs w:val="20"/>
        </w:rPr>
      </w:pPr>
    </w:p>
    <w:p w14:paraId="3E0DFE2E" w14:textId="77777777" w:rsidR="002B7D23" w:rsidRPr="00B267A2" w:rsidRDefault="002B7D23" w:rsidP="002B7D23">
      <w:pPr>
        <w:autoSpaceDE w:val="0"/>
        <w:autoSpaceDN w:val="0"/>
        <w:adjustRightInd w:val="0"/>
        <w:jc w:val="center"/>
        <w:outlineLvl w:val="0"/>
        <w:rPr>
          <w:rFonts w:asciiTheme="minorHAnsi" w:hAnsiTheme="minorHAnsi"/>
          <w:b/>
          <w:bCs/>
          <w:szCs w:val="20"/>
        </w:rPr>
      </w:pPr>
      <w:r w:rsidRPr="00B267A2">
        <w:rPr>
          <w:rFonts w:asciiTheme="minorHAnsi" w:hAnsiTheme="minorHAnsi"/>
          <w:b/>
          <w:bCs/>
          <w:szCs w:val="20"/>
        </w:rPr>
        <w:t>New York University SCPS</w:t>
      </w:r>
    </w:p>
    <w:p w14:paraId="39DD01C7" w14:textId="77777777" w:rsidR="002B7D23" w:rsidRDefault="002B7D23" w:rsidP="002B7D23">
      <w:pPr>
        <w:autoSpaceDE w:val="0"/>
        <w:autoSpaceDN w:val="0"/>
        <w:adjustRightInd w:val="0"/>
        <w:jc w:val="center"/>
        <w:rPr>
          <w:rFonts w:asciiTheme="minorHAnsi" w:hAnsiTheme="minorHAnsi"/>
          <w:b/>
          <w:bCs/>
          <w:szCs w:val="20"/>
        </w:rPr>
      </w:pPr>
      <w:r w:rsidRPr="00B267A2">
        <w:rPr>
          <w:rFonts w:asciiTheme="minorHAnsi" w:hAnsiTheme="minorHAnsi"/>
          <w:b/>
          <w:bCs/>
          <w:szCs w:val="20"/>
        </w:rPr>
        <w:t xml:space="preserve">M.S. in Global Affairs </w:t>
      </w:r>
    </w:p>
    <w:p w14:paraId="47390554" w14:textId="77777777" w:rsidR="00990395" w:rsidRPr="00B267A2" w:rsidRDefault="00990395" w:rsidP="002B7D23">
      <w:pPr>
        <w:autoSpaceDE w:val="0"/>
        <w:autoSpaceDN w:val="0"/>
        <w:adjustRightInd w:val="0"/>
        <w:jc w:val="center"/>
        <w:rPr>
          <w:rFonts w:asciiTheme="minorHAnsi" w:hAnsiTheme="minorHAnsi"/>
          <w:b/>
          <w:bCs/>
          <w:szCs w:val="20"/>
        </w:rPr>
      </w:pPr>
    </w:p>
    <w:p w14:paraId="1856EB4B" w14:textId="77777777" w:rsidR="00990395" w:rsidRDefault="00990395" w:rsidP="00990395">
      <w:pPr>
        <w:autoSpaceDE w:val="0"/>
        <w:autoSpaceDN w:val="0"/>
        <w:adjustRightInd w:val="0"/>
        <w:jc w:val="center"/>
        <w:rPr>
          <w:rFonts w:ascii="Consolas" w:eastAsia="Times New Roman" w:hAnsi="Consolas" w:cs="Consolas"/>
          <w:color w:val="auto"/>
          <w:kern w:val="0"/>
          <w:sz w:val="24"/>
        </w:rPr>
      </w:pPr>
      <w:r w:rsidRPr="00E4756D">
        <w:rPr>
          <w:rFonts w:ascii="Consolas" w:eastAsia="Times New Roman" w:hAnsi="Consolas" w:cs="Consolas"/>
          <w:color w:val="auto"/>
          <w:kern w:val="0"/>
          <w:sz w:val="24"/>
        </w:rPr>
        <w:t xml:space="preserve">GLOB1-GC3075 </w:t>
      </w:r>
    </w:p>
    <w:p w14:paraId="598D5FAE" w14:textId="77777777" w:rsidR="00990395" w:rsidRPr="00E4756D" w:rsidRDefault="00990395" w:rsidP="00990395">
      <w:pPr>
        <w:autoSpaceDE w:val="0"/>
        <w:autoSpaceDN w:val="0"/>
        <w:adjustRightInd w:val="0"/>
        <w:jc w:val="center"/>
        <w:rPr>
          <w:rFonts w:ascii="Consolas" w:eastAsia="Times New Roman" w:hAnsi="Consolas" w:cs="Consolas"/>
          <w:color w:val="auto"/>
          <w:kern w:val="0"/>
          <w:sz w:val="24"/>
        </w:rPr>
      </w:pPr>
      <w:bookmarkStart w:id="0" w:name="_GoBack"/>
      <w:r w:rsidRPr="00E4756D">
        <w:rPr>
          <w:rFonts w:ascii="Consolas" w:eastAsia="Times New Roman" w:hAnsi="Consolas" w:cs="Consolas"/>
          <w:color w:val="auto"/>
          <w:kern w:val="0"/>
          <w:sz w:val="24"/>
        </w:rPr>
        <w:t>Women, Peacemaking &amp; Peacebuilding</w:t>
      </w:r>
    </w:p>
    <w:bookmarkEnd w:id="0"/>
    <w:p w14:paraId="1F9C8256" w14:textId="288DAF3C" w:rsidR="00990395" w:rsidRDefault="008B53F4" w:rsidP="00990395">
      <w:pPr>
        <w:autoSpaceDE w:val="0"/>
        <w:autoSpaceDN w:val="0"/>
        <w:adjustRightInd w:val="0"/>
        <w:jc w:val="center"/>
        <w:rPr>
          <w:rFonts w:ascii="Consolas" w:eastAsia="Times New Roman" w:hAnsi="Consolas" w:cs="Consolas"/>
          <w:color w:val="auto"/>
          <w:kern w:val="0"/>
          <w:sz w:val="24"/>
        </w:rPr>
      </w:pPr>
      <w:r>
        <w:rPr>
          <w:rFonts w:ascii="Consolas" w:eastAsia="Times New Roman" w:hAnsi="Consolas" w:cs="Consolas"/>
          <w:color w:val="auto"/>
          <w:kern w:val="0"/>
          <w:sz w:val="24"/>
        </w:rPr>
        <w:t>Wednesdays 3:30-6:10</w:t>
      </w:r>
    </w:p>
    <w:p w14:paraId="5240D4D7" w14:textId="1C320D68" w:rsidR="00990395" w:rsidRDefault="00990395" w:rsidP="00990395">
      <w:pPr>
        <w:autoSpaceDE w:val="0"/>
        <w:autoSpaceDN w:val="0"/>
        <w:adjustRightInd w:val="0"/>
        <w:jc w:val="center"/>
        <w:rPr>
          <w:rFonts w:ascii="Consolas" w:eastAsia="Times New Roman" w:hAnsi="Consolas" w:cs="Consolas"/>
          <w:color w:val="auto"/>
          <w:kern w:val="0"/>
          <w:sz w:val="24"/>
        </w:rPr>
      </w:pPr>
      <w:r>
        <w:rPr>
          <w:rFonts w:ascii="Consolas" w:eastAsia="Times New Roman" w:hAnsi="Consolas" w:cs="Consolas"/>
          <w:color w:val="auto"/>
          <w:kern w:val="0"/>
          <w:sz w:val="24"/>
        </w:rPr>
        <w:t>Fall 2015</w:t>
      </w:r>
    </w:p>
    <w:p w14:paraId="539E38B7" w14:textId="77F29733" w:rsidR="003F6523" w:rsidRDefault="003F6523" w:rsidP="00990395">
      <w:pPr>
        <w:autoSpaceDE w:val="0"/>
        <w:autoSpaceDN w:val="0"/>
        <w:adjustRightInd w:val="0"/>
        <w:jc w:val="center"/>
        <w:rPr>
          <w:rFonts w:ascii="Consolas" w:eastAsia="Times New Roman" w:hAnsi="Consolas" w:cs="Consolas"/>
          <w:color w:val="FF0000"/>
          <w:kern w:val="0"/>
          <w:sz w:val="24"/>
        </w:rPr>
      </w:pPr>
      <w:r w:rsidRPr="003F6523">
        <w:rPr>
          <w:rFonts w:ascii="Consolas" w:eastAsia="Times New Roman" w:hAnsi="Consolas" w:cs="Consolas"/>
          <w:color w:val="FF0000"/>
          <w:kern w:val="0"/>
          <w:sz w:val="24"/>
        </w:rPr>
        <w:t>Wool 329</w:t>
      </w:r>
    </w:p>
    <w:p w14:paraId="2857FAC1" w14:textId="523B7ABB" w:rsidR="003F6523" w:rsidRPr="003F6523" w:rsidRDefault="003F6523" w:rsidP="00990395">
      <w:pPr>
        <w:autoSpaceDE w:val="0"/>
        <w:autoSpaceDN w:val="0"/>
        <w:adjustRightInd w:val="0"/>
        <w:jc w:val="center"/>
        <w:rPr>
          <w:rFonts w:ascii="Consolas" w:eastAsia="Times New Roman" w:hAnsi="Consolas" w:cs="Consolas"/>
          <w:color w:val="FF0000"/>
          <w:kern w:val="0"/>
          <w:sz w:val="24"/>
        </w:rPr>
      </w:pPr>
      <w:r>
        <w:rPr>
          <w:rFonts w:ascii="Consolas" w:eastAsia="Times New Roman" w:hAnsi="Consolas" w:cs="Consolas"/>
          <w:color w:val="FF0000"/>
          <w:kern w:val="0"/>
          <w:sz w:val="24"/>
        </w:rPr>
        <w:t>3 credits</w:t>
      </w:r>
    </w:p>
    <w:p w14:paraId="053BE2DB" w14:textId="77777777" w:rsidR="00CA1E29" w:rsidRPr="00B267A2" w:rsidRDefault="00CA1E29" w:rsidP="002B7D23">
      <w:pPr>
        <w:autoSpaceDE w:val="0"/>
        <w:autoSpaceDN w:val="0"/>
        <w:adjustRightInd w:val="0"/>
        <w:jc w:val="center"/>
        <w:rPr>
          <w:rFonts w:asciiTheme="minorHAnsi" w:hAnsiTheme="minorHAnsi"/>
          <w:b/>
          <w:bCs/>
          <w:szCs w:val="20"/>
        </w:rPr>
      </w:pPr>
    </w:p>
    <w:p w14:paraId="657AA028" w14:textId="77777777" w:rsidR="002B7D23" w:rsidRPr="00B267A2" w:rsidRDefault="002B7D23" w:rsidP="002B7D23">
      <w:pPr>
        <w:autoSpaceDE w:val="0"/>
        <w:autoSpaceDN w:val="0"/>
        <w:adjustRightInd w:val="0"/>
        <w:jc w:val="center"/>
        <w:rPr>
          <w:rFonts w:asciiTheme="minorHAnsi" w:hAnsiTheme="minorHAnsi"/>
          <w:b/>
          <w:bCs/>
          <w:szCs w:val="20"/>
        </w:rPr>
      </w:pPr>
      <w:r w:rsidRPr="00B267A2">
        <w:rPr>
          <w:rFonts w:asciiTheme="minorHAnsi" w:hAnsiTheme="minorHAnsi"/>
          <w:b/>
          <w:bCs/>
          <w:szCs w:val="20"/>
        </w:rPr>
        <w:t>Anne Marie Goetz</w:t>
      </w:r>
    </w:p>
    <w:p w14:paraId="2C5F0C01" w14:textId="45C327C7" w:rsidR="002B7D23" w:rsidRPr="00B267A2" w:rsidRDefault="002B7D23" w:rsidP="002B7D23">
      <w:pPr>
        <w:autoSpaceDE w:val="0"/>
        <w:autoSpaceDN w:val="0"/>
        <w:adjustRightInd w:val="0"/>
        <w:jc w:val="center"/>
        <w:outlineLvl w:val="0"/>
        <w:rPr>
          <w:rFonts w:asciiTheme="minorHAnsi" w:hAnsiTheme="minorHAnsi"/>
          <w:b/>
          <w:bCs/>
          <w:szCs w:val="20"/>
        </w:rPr>
      </w:pPr>
      <w:r w:rsidRPr="00B267A2">
        <w:rPr>
          <w:rFonts w:asciiTheme="minorHAnsi" w:hAnsiTheme="minorHAnsi"/>
          <w:b/>
          <w:bCs/>
          <w:szCs w:val="20"/>
        </w:rPr>
        <w:t xml:space="preserve">Office Hours: </w:t>
      </w:r>
      <w:r w:rsidR="00262937">
        <w:rPr>
          <w:rFonts w:asciiTheme="minorHAnsi" w:hAnsiTheme="minorHAnsi"/>
          <w:b/>
          <w:bCs/>
          <w:szCs w:val="20"/>
        </w:rPr>
        <w:t>Tuesday between 1</w:t>
      </w:r>
      <w:r w:rsidR="008B53F4">
        <w:rPr>
          <w:rFonts w:asciiTheme="minorHAnsi" w:hAnsiTheme="minorHAnsi"/>
          <w:b/>
          <w:bCs/>
          <w:szCs w:val="20"/>
        </w:rPr>
        <w:t>0 am and 6 pm; Wednesdays from 12 p</w:t>
      </w:r>
      <w:r w:rsidR="00262937">
        <w:rPr>
          <w:rFonts w:asciiTheme="minorHAnsi" w:hAnsiTheme="minorHAnsi"/>
          <w:b/>
          <w:bCs/>
          <w:szCs w:val="20"/>
        </w:rPr>
        <w:t>m to 3 pm, or by appointment</w:t>
      </w:r>
    </w:p>
    <w:p w14:paraId="555C444D" w14:textId="77777777" w:rsidR="002B7D23" w:rsidRPr="00B267A2" w:rsidRDefault="00FA1CDD" w:rsidP="002B7D23">
      <w:pPr>
        <w:autoSpaceDE w:val="0"/>
        <w:autoSpaceDN w:val="0"/>
        <w:adjustRightInd w:val="0"/>
        <w:jc w:val="center"/>
        <w:outlineLvl w:val="0"/>
        <w:rPr>
          <w:rFonts w:asciiTheme="minorHAnsi" w:hAnsiTheme="minorHAnsi"/>
          <w:b/>
          <w:bCs/>
          <w:szCs w:val="20"/>
        </w:rPr>
      </w:pPr>
      <w:r w:rsidRPr="00B267A2">
        <w:rPr>
          <w:rFonts w:asciiTheme="minorHAnsi" w:hAnsiTheme="minorHAnsi"/>
          <w:b/>
          <w:bCs/>
          <w:szCs w:val="20"/>
        </w:rPr>
        <w:t>amg22</w:t>
      </w:r>
      <w:r w:rsidR="002B7D23" w:rsidRPr="00B267A2">
        <w:rPr>
          <w:rFonts w:asciiTheme="minorHAnsi" w:hAnsiTheme="minorHAnsi"/>
          <w:b/>
          <w:bCs/>
          <w:szCs w:val="20"/>
        </w:rPr>
        <w:t>@NYU.EDU</w:t>
      </w:r>
    </w:p>
    <w:p w14:paraId="7BC7B7EE" w14:textId="77777777" w:rsidR="002B7D23" w:rsidRPr="00B267A2" w:rsidRDefault="002B7D23" w:rsidP="002B7D23">
      <w:pPr>
        <w:pStyle w:val="BodyA"/>
        <w:rPr>
          <w:rFonts w:asciiTheme="minorHAnsi" w:hAnsiTheme="minorHAnsi"/>
          <w:b/>
          <w:sz w:val="20"/>
        </w:rPr>
      </w:pPr>
    </w:p>
    <w:p w14:paraId="37E82284" w14:textId="77777777" w:rsidR="002B7D23" w:rsidRPr="00B267A2" w:rsidRDefault="002B7D23" w:rsidP="002B7D23">
      <w:pPr>
        <w:pStyle w:val="BodyA"/>
        <w:rPr>
          <w:rFonts w:asciiTheme="minorHAnsi" w:hAnsiTheme="minorHAnsi"/>
          <w:b/>
          <w:sz w:val="20"/>
        </w:rPr>
      </w:pPr>
      <w:r w:rsidRPr="00B267A2">
        <w:rPr>
          <w:rFonts w:asciiTheme="minorHAnsi" w:hAnsiTheme="minorHAnsi"/>
          <w:b/>
          <w:sz w:val="20"/>
        </w:rPr>
        <w:t>Course description</w:t>
      </w:r>
    </w:p>
    <w:p w14:paraId="5F8101EF" w14:textId="77777777" w:rsidR="002B7D23" w:rsidRPr="00B267A2" w:rsidRDefault="002B7D23" w:rsidP="002B7D23">
      <w:pPr>
        <w:pStyle w:val="BodyA"/>
        <w:rPr>
          <w:rFonts w:asciiTheme="minorHAnsi" w:hAnsiTheme="minorHAnsi"/>
          <w:sz w:val="20"/>
        </w:rPr>
      </w:pPr>
      <w:r w:rsidRPr="00B267A2">
        <w:rPr>
          <w:rFonts w:asciiTheme="minorHAnsi" w:hAnsiTheme="minorHAnsi"/>
          <w:sz w:val="20"/>
        </w:rPr>
        <w:t xml:space="preserve">That conflict affects women and men, girls and boys in different ways is hardly a major insight, yet security sector analysts and policy-makers continue to have considerable difficulty accepting that this gendered impact of conflict ought to shape international, regional, or local policies aimed at conflict prevention, resolution, or peacebuilding.  Even more challenging is the suggestion that gender relations could affect the triggers and causes of conflict or the conduct and the resolution of conflict, or the sustainability of peacebuilding efforts.  An immediately obvious consequence is that women and girls figure in popular and policy treatments of conflict mainly as victims, and their various roles as participants in fighting forces, rebuilders and peace leaders, are obscured or ignored.  This has resulted in their exclusion from decision-making on peace deals and post-conflict recovery processes including transitional justice and economic recovery.  Recovery processes can therefore re-entrench or even strengthen conservative or pre-conflict versions of gender relations and women’s rights.  </w:t>
      </w:r>
    </w:p>
    <w:p w14:paraId="70F2BFC3" w14:textId="77777777" w:rsidR="0053154E" w:rsidRDefault="0053154E" w:rsidP="002B7D23">
      <w:pPr>
        <w:pStyle w:val="BodyA"/>
        <w:rPr>
          <w:rFonts w:asciiTheme="minorHAnsi" w:hAnsiTheme="minorHAnsi"/>
          <w:sz w:val="20"/>
        </w:rPr>
      </w:pPr>
      <w:r w:rsidRPr="0053154E">
        <w:rPr>
          <w:rFonts w:asciiTheme="minorHAnsi" w:hAnsiTheme="minorHAnsi"/>
          <w:sz w:val="20"/>
        </w:rPr>
        <w:t>The course will be linked to current policy debates on this issue in international peace and security institutions, notably the United Nation’s Security Council, and the new (since 2005) Peacebuilding Commission, as well as regional and national security institutions including national action plans to institutionalize normative commitments to women’s rights and the women peace and security agenda.  The major focus will be women’s role in conflict resolution, reconciliation, and long-term peace building.  This is a particularly important moment in which to gain a nuanced understanding of the 'women peace and security agenda' -- October 2015 marks the 15th anniversary of the passage of Security Council resolution 1325.  We will follow on-going debates on how to implement this agenda more effectively and integrate it to current UN peace and security reform processes.</w:t>
      </w:r>
      <w:r>
        <w:rPr>
          <w:rFonts w:asciiTheme="minorHAnsi" w:hAnsiTheme="minorHAnsi"/>
          <w:sz w:val="20"/>
        </w:rPr>
        <w:t xml:space="preserve"> </w:t>
      </w:r>
    </w:p>
    <w:p w14:paraId="04A45085" w14:textId="6F4DDA2B" w:rsidR="001C5142" w:rsidRPr="00B267A2" w:rsidRDefault="002B7D23" w:rsidP="002B7D23">
      <w:pPr>
        <w:pStyle w:val="BodyA"/>
        <w:rPr>
          <w:rFonts w:asciiTheme="minorHAnsi" w:hAnsiTheme="minorHAnsi"/>
          <w:sz w:val="20"/>
        </w:rPr>
      </w:pPr>
      <w:r w:rsidRPr="00B267A2">
        <w:rPr>
          <w:rFonts w:asciiTheme="minorHAnsi" w:hAnsiTheme="minorHAnsi"/>
          <w:sz w:val="20"/>
        </w:rPr>
        <w:t xml:space="preserve">Peacebuilding is a complex and uncertain process and its success is essential to the prevention of renewed conflict.  Topics to be covered will include gender issues in peace processes, conflict-related humanitarian crises, post-conflict policy </w:t>
      </w:r>
      <w:proofErr w:type="gramStart"/>
      <w:r w:rsidRPr="00B267A2">
        <w:rPr>
          <w:rFonts w:asciiTheme="minorHAnsi" w:hAnsiTheme="minorHAnsi"/>
          <w:sz w:val="20"/>
        </w:rPr>
        <w:t>priorities</w:t>
      </w:r>
      <w:proofErr w:type="gramEnd"/>
      <w:r w:rsidRPr="00B267A2">
        <w:rPr>
          <w:rFonts w:asciiTheme="minorHAnsi" w:hAnsiTheme="minorHAnsi"/>
          <w:sz w:val="20"/>
        </w:rPr>
        <w:t xml:space="preserve"> such as disarmament, demobilization and reintegration, transitional justice and reparation</w:t>
      </w:r>
      <w:r w:rsidR="0053154E">
        <w:rPr>
          <w:rFonts w:asciiTheme="minorHAnsi" w:hAnsiTheme="minorHAnsi"/>
          <w:sz w:val="20"/>
        </w:rPr>
        <w:t xml:space="preserve">s and long-term peacebuilding. </w:t>
      </w:r>
      <w:r w:rsidRPr="00B267A2">
        <w:rPr>
          <w:rFonts w:asciiTheme="minorHAnsi" w:hAnsiTheme="minorHAnsi"/>
          <w:sz w:val="20"/>
        </w:rPr>
        <w:t xml:space="preserve">Students will be encouraged to analyze the politics of international policy-making in the security field and to simulate policy-advocacy through persuasive argumentation (for instance in Op </w:t>
      </w:r>
      <w:proofErr w:type="spellStart"/>
      <w:r w:rsidRPr="00B267A2">
        <w:rPr>
          <w:rFonts w:asciiTheme="minorHAnsi" w:hAnsiTheme="minorHAnsi"/>
          <w:sz w:val="20"/>
        </w:rPr>
        <w:t>Eds</w:t>
      </w:r>
      <w:proofErr w:type="spellEnd"/>
      <w:r w:rsidRPr="00B267A2">
        <w:rPr>
          <w:rFonts w:asciiTheme="minorHAnsi" w:hAnsiTheme="minorHAnsi"/>
          <w:sz w:val="20"/>
        </w:rPr>
        <w:t xml:space="preserve"> and briefings).  In addition, a class exercise will involve drafting a resolution on women and peacebuilding and simulating a Security Council negotiation over the text.</w:t>
      </w:r>
    </w:p>
    <w:p w14:paraId="3202094C" w14:textId="7A400B48" w:rsidR="002B7D23" w:rsidRPr="00B267A2" w:rsidRDefault="002B7D23" w:rsidP="002B7D23">
      <w:pPr>
        <w:pStyle w:val="BodyA"/>
        <w:rPr>
          <w:rFonts w:asciiTheme="minorHAnsi" w:hAnsiTheme="minorHAnsi"/>
          <w:b/>
          <w:i/>
          <w:sz w:val="20"/>
        </w:rPr>
      </w:pPr>
      <w:r w:rsidRPr="00B267A2">
        <w:rPr>
          <w:rFonts w:asciiTheme="minorHAnsi" w:hAnsiTheme="minorHAnsi"/>
          <w:b/>
          <w:i/>
          <w:sz w:val="20"/>
        </w:rPr>
        <w:t xml:space="preserve">Learning </w:t>
      </w:r>
      <w:r w:rsidR="00B06573">
        <w:rPr>
          <w:rFonts w:asciiTheme="minorHAnsi" w:hAnsiTheme="minorHAnsi"/>
          <w:b/>
          <w:i/>
          <w:sz w:val="20"/>
        </w:rPr>
        <w:t>Outcomes</w:t>
      </w:r>
    </w:p>
    <w:p w14:paraId="132B6F45" w14:textId="77777777" w:rsidR="002B7D23" w:rsidRPr="00B267A2" w:rsidRDefault="002B7D23" w:rsidP="002B7D23">
      <w:pPr>
        <w:pStyle w:val="BodyA"/>
        <w:rPr>
          <w:rFonts w:asciiTheme="minorHAnsi" w:hAnsiTheme="minorHAnsi"/>
          <w:sz w:val="20"/>
        </w:rPr>
      </w:pPr>
      <w:r w:rsidRPr="00B267A2">
        <w:rPr>
          <w:rFonts w:asciiTheme="minorHAnsi" w:hAnsiTheme="minorHAnsi"/>
          <w:sz w:val="20"/>
        </w:rPr>
        <w:t>By the end of this course the students should:</w:t>
      </w:r>
    </w:p>
    <w:p w14:paraId="04586890" w14:textId="77777777" w:rsidR="002B7D23" w:rsidRPr="00B267A2" w:rsidRDefault="002B7D23" w:rsidP="002B7D23">
      <w:pPr>
        <w:pStyle w:val="BodyA"/>
        <w:numPr>
          <w:ilvl w:val="0"/>
          <w:numId w:val="1"/>
        </w:numPr>
        <w:ind w:hanging="360"/>
        <w:rPr>
          <w:rFonts w:asciiTheme="minorHAnsi" w:hAnsiTheme="minorHAnsi"/>
          <w:sz w:val="20"/>
        </w:rPr>
      </w:pPr>
      <w:r w:rsidRPr="00B267A2">
        <w:rPr>
          <w:rFonts w:asciiTheme="minorHAnsi" w:hAnsiTheme="minorHAnsi"/>
          <w:sz w:val="20"/>
        </w:rPr>
        <w:t>Have a strong grasp of the normative framework for a gender-sensitive approach to peace and security policy (knowledge of relevant international treaties, agreements, and resolutions);</w:t>
      </w:r>
    </w:p>
    <w:p w14:paraId="4EAFFC28" w14:textId="77777777" w:rsidR="002B7D23" w:rsidRPr="00B267A2" w:rsidRDefault="002B7D23" w:rsidP="002B7D23">
      <w:pPr>
        <w:pStyle w:val="BodyA"/>
        <w:numPr>
          <w:ilvl w:val="0"/>
          <w:numId w:val="1"/>
        </w:numPr>
        <w:ind w:hanging="360"/>
        <w:rPr>
          <w:rFonts w:asciiTheme="minorHAnsi" w:hAnsiTheme="minorHAnsi"/>
          <w:sz w:val="20"/>
        </w:rPr>
      </w:pPr>
      <w:r w:rsidRPr="00B267A2">
        <w:rPr>
          <w:rFonts w:asciiTheme="minorHAnsi" w:hAnsiTheme="minorHAnsi"/>
          <w:sz w:val="20"/>
        </w:rPr>
        <w:t>Have a strong grasp of the analytical and evidence base for a gender-aware approach to peace-making and peacebuilding, including an understanding of the implications of gender-blind approaches for long-term recovery;</w:t>
      </w:r>
    </w:p>
    <w:p w14:paraId="50696BF0" w14:textId="55913093" w:rsidR="002B7D23" w:rsidRPr="00B267A2" w:rsidRDefault="002B7D23" w:rsidP="002B7D23">
      <w:pPr>
        <w:pStyle w:val="BodyA"/>
        <w:numPr>
          <w:ilvl w:val="0"/>
          <w:numId w:val="1"/>
        </w:numPr>
        <w:ind w:hanging="360"/>
        <w:rPr>
          <w:rFonts w:asciiTheme="minorHAnsi" w:hAnsiTheme="minorHAnsi"/>
          <w:sz w:val="20"/>
        </w:rPr>
      </w:pPr>
      <w:r w:rsidRPr="00B267A2">
        <w:rPr>
          <w:rFonts w:asciiTheme="minorHAnsi" w:hAnsiTheme="minorHAnsi"/>
          <w:sz w:val="20"/>
        </w:rPr>
        <w:t>Be able to undertake critical gendered analysis of contemporary peacebuilding processes (suc</w:t>
      </w:r>
      <w:r w:rsidR="00B06573">
        <w:rPr>
          <w:rFonts w:asciiTheme="minorHAnsi" w:hAnsiTheme="minorHAnsi"/>
          <w:sz w:val="20"/>
        </w:rPr>
        <w:t>h as economic recovery program</w:t>
      </w:r>
      <w:r w:rsidRPr="00B267A2">
        <w:rPr>
          <w:rFonts w:asciiTheme="minorHAnsi" w:hAnsiTheme="minorHAnsi"/>
          <w:sz w:val="20"/>
        </w:rPr>
        <w:t>s in Sierra Leone, UN mission draw-down i</w:t>
      </w:r>
      <w:r w:rsidR="00B06573">
        <w:rPr>
          <w:rFonts w:asciiTheme="minorHAnsi" w:hAnsiTheme="minorHAnsi"/>
          <w:sz w:val="20"/>
        </w:rPr>
        <w:t>n Liberia, reparations program</w:t>
      </w:r>
      <w:r w:rsidRPr="00B267A2">
        <w:rPr>
          <w:rFonts w:asciiTheme="minorHAnsi" w:hAnsiTheme="minorHAnsi"/>
          <w:sz w:val="20"/>
        </w:rPr>
        <w:t>s in Bosnia, stabilization efforts in Somalia, conflict-prevention efforts in fragile states and regions, natural resource management in fragile states, their own national foreign policy, etc.);</w:t>
      </w:r>
    </w:p>
    <w:p w14:paraId="0757456D" w14:textId="77063D87" w:rsidR="00437313" w:rsidRDefault="002B7D23" w:rsidP="002B7D23">
      <w:pPr>
        <w:pStyle w:val="BodyA"/>
        <w:numPr>
          <w:ilvl w:val="0"/>
          <w:numId w:val="1"/>
        </w:numPr>
        <w:ind w:hanging="360"/>
        <w:rPr>
          <w:rFonts w:asciiTheme="minorHAnsi" w:hAnsiTheme="minorHAnsi"/>
          <w:sz w:val="20"/>
        </w:rPr>
      </w:pPr>
      <w:r w:rsidRPr="00B267A2">
        <w:rPr>
          <w:rFonts w:asciiTheme="minorHAnsi" w:hAnsiTheme="minorHAnsi"/>
          <w:sz w:val="20"/>
        </w:rPr>
        <w:t>Articulate an evidence-based policy position in relation to peace and security and present an argument succinctly and precisely in oral and written form.</w:t>
      </w:r>
    </w:p>
    <w:p w14:paraId="50C8CF9C" w14:textId="77777777" w:rsidR="00B06573" w:rsidRPr="00C07C1E" w:rsidRDefault="00B06573" w:rsidP="00B06573">
      <w:pPr>
        <w:pStyle w:val="BodyA"/>
        <w:ind w:left="360"/>
        <w:rPr>
          <w:rFonts w:asciiTheme="minorHAnsi" w:hAnsiTheme="minorHAnsi"/>
          <w:sz w:val="20"/>
        </w:rPr>
      </w:pPr>
    </w:p>
    <w:p w14:paraId="3A0F0E16" w14:textId="3DEEA846" w:rsidR="002B7D23" w:rsidRPr="00B267A2" w:rsidRDefault="002B7D23" w:rsidP="002B7D23">
      <w:pPr>
        <w:pStyle w:val="BodyA"/>
        <w:rPr>
          <w:rFonts w:asciiTheme="minorHAnsi" w:hAnsiTheme="minorHAnsi"/>
          <w:b/>
          <w:i/>
          <w:sz w:val="20"/>
        </w:rPr>
      </w:pPr>
      <w:r w:rsidRPr="00B267A2">
        <w:rPr>
          <w:rFonts w:asciiTheme="minorHAnsi" w:hAnsiTheme="minorHAnsi"/>
          <w:b/>
          <w:i/>
          <w:sz w:val="20"/>
        </w:rPr>
        <w:t xml:space="preserve"> Recommended Readings</w:t>
      </w:r>
    </w:p>
    <w:p w14:paraId="5DE1D042" w14:textId="52653025" w:rsidR="00F21FF6" w:rsidRDefault="00FA6824" w:rsidP="00F21FF6">
      <w:pPr>
        <w:pStyle w:val="BodyA"/>
        <w:rPr>
          <w:rFonts w:asciiTheme="minorHAnsi" w:hAnsiTheme="minorHAnsi"/>
          <w:b/>
          <w:i/>
          <w:sz w:val="20"/>
        </w:rPr>
      </w:pPr>
      <w:r w:rsidRPr="00B267A2">
        <w:rPr>
          <w:rFonts w:asciiTheme="minorHAnsi" w:hAnsiTheme="minorHAnsi"/>
          <w:b/>
          <w:i/>
          <w:sz w:val="20"/>
        </w:rPr>
        <w:t xml:space="preserve">There is no core text for this course.  </w:t>
      </w:r>
      <w:r w:rsidR="00F21FF6">
        <w:rPr>
          <w:rFonts w:asciiTheme="minorHAnsi" w:hAnsiTheme="minorHAnsi"/>
          <w:b/>
          <w:i/>
          <w:sz w:val="20"/>
        </w:rPr>
        <w:t xml:space="preserve">However, we will rely heavily on the United Nations 2015 Global Study on 1325:  </w:t>
      </w:r>
      <w:r w:rsidR="00F21FF6" w:rsidRPr="00F21FF6">
        <w:rPr>
          <w:rFonts w:asciiTheme="minorHAnsi" w:hAnsiTheme="minorHAnsi"/>
          <w:b/>
          <w:i/>
          <w:sz w:val="20"/>
        </w:rPr>
        <w:t xml:space="preserve"> PREVENTING CONFLICT, TRANSFORMING JUSTICE, </w:t>
      </w:r>
      <w:proofErr w:type="gramStart"/>
      <w:r w:rsidR="00F21FF6" w:rsidRPr="00F21FF6">
        <w:rPr>
          <w:rFonts w:asciiTheme="minorHAnsi" w:hAnsiTheme="minorHAnsi"/>
          <w:b/>
          <w:i/>
          <w:sz w:val="20"/>
        </w:rPr>
        <w:t>SECURING</w:t>
      </w:r>
      <w:proofErr w:type="gramEnd"/>
      <w:r w:rsidR="00F21FF6" w:rsidRPr="00F21FF6">
        <w:rPr>
          <w:rFonts w:asciiTheme="minorHAnsi" w:hAnsiTheme="minorHAnsi"/>
          <w:b/>
          <w:i/>
          <w:sz w:val="20"/>
        </w:rPr>
        <w:t xml:space="preserve"> THE PEACE</w:t>
      </w:r>
      <w:r w:rsidR="00F21FF6">
        <w:rPr>
          <w:rFonts w:asciiTheme="minorHAnsi" w:hAnsiTheme="minorHAnsi"/>
          <w:b/>
          <w:i/>
          <w:sz w:val="20"/>
        </w:rPr>
        <w:t>.  This is available on:</w:t>
      </w:r>
      <w:r w:rsidR="00B06573">
        <w:rPr>
          <w:rFonts w:asciiTheme="minorHAnsi" w:hAnsiTheme="minorHAnsi"/>
          <w:b/>
          <w:i/>
          <w:sz w:val="20"/>
        </w:rPr>
        <w:t xml:space="preserve"> </w:t>
      </w:r>
      <w:hyperlink r:id="rId9" w:history="1">
        <w:r w:rsidR="00B06573" w:rsidRPr="00FD73BD">
          <w:rPr>
            <w:rStyle w:val="Hyperlink"/>
            <w:rFonts w:asciiTheme="minorHAnsi" w:hAnsiTheme="minorHAnsi"/>
            <w:b/>
            <w:i/>
            <w:sz w:val="20"/>
          </w:rPr>
          <w:t>http://wps.unwomen.org/~/media/files/un%20women/wps/highlights/unw-global-study-1325-2015.pdf</w:t>
        </w:r>
      </w:hyperlink>
    </w:p>
    <w:p w14:paraId="2D379600" w14:textId="0BB03F60" w:rsidR="00B06573" w:rsidRDefault="00B06573" w:rsidP="00F21FF6">
      <w:pPr>
        <w:pStyle w:val="BodyA"/>
        <w:rPr>
          <w:rFonts w:asciiTheme="minorHAnsi" w:hAnsiTheme="minorHAnsi"/>
          <w:b/>
          <w:i/>
          <w:sz w:val="20"/>
        </w:rPr>
      </w:pPr>
      <w:proofErr w:type="gramStart"/>
      <w:r>
        <w:rPr>
          <w:rFonts w:asciiTheme="minorHAnsi" w:hAnsiTheme="minorHAnsi"/>
          <w:b/>
          <w:i/>
          <w:sz w:val="20"/>
        </w:rPr>
        <w:t>and</w:t>
      </w:r>
      <w:proofErr w:type="gramEnd"/>
      <w:r>
        <w:rPr>
          <w:rFonts w:asciiTheme="minorHAnsi" w:hAnsiTheme="minorHAnsi"/>
          <w:b/>
          <w:i/>
          <w:sz w:val="20"/>
        </w:rPr>
        <w:t xml:space="preserve"> can be obtained in hard  copy from UN Women (220 East 42 street 17</w:t>
      </w:r>
      <w:r w:rsidRPr="00B06573">
        <w:rPr>
          <w:rFonts w:asciiTheme="minorHAnsi" w:hAnsiTheme="minorHAnsi"/>
          <w:b/>
          <w:i/>
          <w:sz w:val="20"/>
          <w:vertAlign w:val="superscript"/>
        </w:rPr>
        <w:t>th</w:t>
      </w:r>
      <w:r>
        <w:rPr>
          <w:rFonts w:asciiTheme="minorHAnsi" w:hAnsiTheme="minorHAnsi"/>
          <w:b/>
          <w:i/>
          <w:sz w:val="20"/>
        </w:rPr>
        <w:t xml:space="preserve"> floor).</w:t>
      </w:r>
    </w:p>
    <w:p w14:paraId="60BB476E" w14:textId="0DE8332D" w:rsidR="00B06573" w:rsidRPr="00E5416F" w:rsidRDefault="00B06573" w:rsidP="00E5416F">
      <w:pPr>
        <w:autoSpaceDE w:val="0"/>
        <w:autoSpaceDN w:val="0"/>
        <w:adjustRightInd w:val="0"/>
        <w:ind w:left="720"/>
        <w:rPr>
          <w:rFonts w:asciiTheme="minorHAnsi" w:hAnsiTheme="minorHAnsi"/>
          <w:szCs w:val="20"/>
        </w:rPr>
      </w:pPr>
      <w:r>
        <w:rPr>
          <w:rFonts w:asciiTheme="minorHAnsi" w:hAnsiTheme="minorHAnsi"/>
          <w:b/>
          <w:i/>
        </w:rPr>
        <w:t>We will also use the 2012 UN Women Sourcebook on 1325 which is a collection of papers relevant to the course and will be distributed on the first day of class.</w:t>
      </w:r>
      <w:r w:rsidR="00E5416F">
        <w:rPr>
          <w:rFonts w:asciiTheme="minorHAnsi" w:hAnsiTheme="minorHAnsi"/>
          <w:b/>
          <w:i/>
        </w:rPr>
        <w:t xml:space="preserve"> (</w:t>
      </w:r>
      <w:r w:rsidR="00E5416F" w:rsidRPr="00DA5EFE">
        <w:rPr>
          <w:rFonts w:asciiTheme="minorHAnsi" w:hAnsiTheme="minorHAnsi"/>
          <w:szCs w:val="20"/>
        </w:rPr>
        <w:t xml:space="preserve">UN Women, 2012, Sourcebook on Women Peace and Security: </w:t>
      </w:r>
      <w:hyperlink r:id="rId10" w:history="1">
        <w:r w:rsidR="00E5416F" w:rsidRPr="00DA5EFE">
          <w:rPr>
            <w:rStyle w:val="Hyperlink"/>
            <w:rFonts w:asciiTheme="minorHAnsi" w:hAnsiTheme="minorHAnsi"/>
            <w:szCs w:val="20"/>
          </w:rPr>
          <w:t>http://www.unwomen.org/en/digital-library/publications/2012/10/un-women-sourcebook-on-women-peace-and-security</w:t>
        </w:r>
      </w:hyperlink>
      <w:r w:rsidR="00E5416F">
        <w:rPr>
          <w:rStyle w:val="Hyperlink"/>
          <w:rFonts w:asciiTheme="minorHAnsi" w:hAnsiTheme="minorHAnsi"/>
          <w:szCs w:val="20"/>
        </w:rPr>
        <w:t>)</w:t>
      </w:r>
    </w:p>
    <w:p w14:paraId="604A533E" w14:textId="77777777" w:rsidR="00F21FF6" w:rsidRDefault="00F21FF6" w:rsidP="00F21FF6">
      <w:pPr>
        <w:pStyle w:val="BodyA"/>
        <w:rPr>
          <w:rFonts w:asciiTheme="minorHAnsi" w:hAnsiTheme="minorHAnsi"/>
          <w:b/>
          <w:i/>
          <w:sz w:val="20"/>
        </w:rPr>
      </w:pPr>
    </w:p>
    <w:p w14:paraId="51E6BE85" w14:textId="62C5AC1D" w:rsidR="00FA6824" w:rsidRPr="00B267A2" w:rsidRDefault="00B06573" w:rsidP="002B7D23">
      <w:pPr>
        <w:pStyle w:val="BodyA"/>
        <w:rPr>
          <w:rFonts w:asciiTheme="minorHAnsi" w:hAnsiTheme="minorHAnsi"/>
          <w:b/>
          <w:i/>
          <w:sz w:val="20"/>
        </w:rPr>
      </w:pPr>
      <w:r>
        <w:rPr>
          <w:rFonts w:asciiTheme="minorHAnsi" w:hAnsiTheme="minorHAnsi"/>
          <w:b/>
          <w:i/>
          <w:sz w:val="20"/>
        </w:rPr>
        <w:t xml:space="preserve">You may also wish to acquire </w:t>
      </w:r>
      <w:r w:rsidR="00FA6824" w:rsidRPr="00B267A2">
        <w:rPr>
          <w:rFonts w:asciiTheme="minorHAnsi" w:hAnsiTheme="minorHAnsi"/>
          <w:b/>
          <w:i/>
          <w:sz w:val="20"/>
        </w:rPr>
        <w:t>at least one of these, as they are valuable resources:</w:t>
      </w:r>
    </w:p>
    <w:p w14:paraId="050A4F8C" w14:textId="77777777" w:rsidR="00FA6824" w:rsidRPr="00B267A2" w:rsidRDefault="00FA6824" w:rsidP="00FA6824">
      <w:pPr>
        <w:pStyle w:val="BodyA"/>
        <w:numPr>
          <w:ilvl w:val="0"/>
          <w:numId w:val="6"/>
        </w:numPr>
        <w:rPr>
          <w:rFonts w:asciiTheme="minorHAnsi" w:hAnsiTheme="minorHAnsi"/>
          <w:i/>
          <w:sz w:val="20"/>
        </w:rPr>
      </w:pPr>
      <w:proofErr w:type="spellStart"/>
      <w:r w:rsidRPr="00B267A2">
        <w:rPr>
          <w:rFonts w:asciiTheme="minorHAnsi" w:hAnsiTheme="minorHAnsi"/>
          <w:bCs/>
          <w:sz w:val="20"/>
        </w:rPr>
        <w:t>Gulay</w:t>
      </w:r>
      <w:proofErr w:type="spellEnd"/>
      <w:r w:rsidRPr="00B267A2">
        <w:rPr>
          <w:rFonts w:asciiTheme="minorHAnsi" w:hAnsiTheme="minorHAnsi"/>
          <w:bCs/>
          <w:sz w:val="20"/>
        </w:rPr>
        <w:t xml:space="preserve"> </w:t>
      </w:r>
      <w:proofErr w:type="spellStart"/>
      <w:r w:rsidRPr="00B267A2">
        <w:rPr>
          <w:rFonts w:asciiTheme="minorHAnsi" w:hAnsiTheme="minorHAnsi"/>
          <w:bCs/>
          <w:sz w:val="20"/>
        </w:rPr>
        <w:t>Caglar</w:t>
      </w:r>
      <w:proofErr w:type="spellEnd"/>
      <w:r w:rsidRPr="00B267A2">
        <w:rPr>
          <w:rFonts w:asciiTheme="minorHAnsi" w:hAnsiTheme="minorHAnsi"/>
          <w:bCs/>
          <w:sz w:val="20"/>
        </w:rPr>
        <w:t xml:space="preserve">, Elisabeth </w:t>
      </w:r>
      <w:proofErr w:type="spellStart"/>
      <w:r w:rsidRPr="00B267A2">
        <w:rPr>
          <w:rFonts w:asciiTheme="minorHAnsi" w:hAnsiTheme="minorHAnsi"/>
          <w:bCs/>
          <w:sz w:val="20"/>
        </w:rPr>
        <w:t>Prugl</w:t>
      </w:r>
      <w:proofErr w:type="spellEnd"/>
      <w:r w:rsidRPr="00B267A2">
        <w:rPr>
          <w:rFonts w:asciiTheme="minorHAnsi" w:hAnsiTheme="minorHAnsi"/>
          <w:bCs/>
          <w:sz w:val="20"/>
        </w:rPr>
        <w:t xml:space="preserve">, Susanne </w:t>
      </w:r>
      <w:proofErr w:type="spellStart"/>
      <w:r w:rsidRPr="00B267A2">
        <w:rPr>
          <w:rFonts w:asciiTheme="minorHAnsi" w:hAnsiTheme="minorHAnsi"/>
          <w:bCs/>
          <w:sz w:val="20"/>
        </w:rPr>
        <w:t>Zwingel</w:t>
      </w:r>
      <w:proofErr w:type="spellEnd"/>
      <w:r w:rsidRPr="00B267A2">
        <w:rPr>
          <w:rFonts w:asciiTheme="minorHAnsi" w:hAnsiTheme="minorHAnsi"/>
          <w:bCs/>
          <w:sz w:val="20"/>
        </w:rPr>
        <w:t xml:space="preserve"> (</w:t>
      </w:r>
      <w:proofErr w:type="spellStart"/>
      <w:r w:rsidRPr="00B267A2">
        <w:rPr>
          <w:rFonts w:asciiTheme="minorHAnsi" w:hAnsiTheme="minorHAnsi"/>
          <w:bCs/>
          <w:sz w:val="20"/>
        </w:rPr>
        <w:t>eds</w:t>
      </w:r>
      <w:proofErr w:type="spellEnd"/>
      <w:r w:rsidRPr="00B267A2">
        <w:rPr>
          <w:rFonts w:asciiTheme="minorHAnsi" w:hAnsiTheme="minorHAnsi"/>
          <w:bCs/>
          <w:sz w:val="20"/>
        </w:rPr>
        <w:t xml:space="preserve">) 2013, </w:t>
      </w:r>
      <w:r w:rsidRPr="00B267A2">
        <w:rPr>
          <w:rFonts w:asciiTheme="minorHAnsi" w:hAnsiTheme="minorHAnsi"/>
          <w:bCs/>
          <w:i/>
          <w:sz w:val="20"/>
        </w:rPr>
        <w:t>Feminist Strategies in International Governance, Routledge</w:t>
      </w:r>
      <w:r w:rsidRPr="00B267A2">
        <w:rPr>
          <w:rFonts w:asciiTheme="minorHAnsi" w:hAnsiTheme="minorHAnsi"/>
          <w:bCs/>
          <w:sz w:val="20"/>
        </w:rPr>
        <w:t>, ISBN-13:</w:t>
      </w:r>
      <w:r w:rsidRPr="00B267A2">
        <w:rPr>
          <w:rFonts w:asciiTheme="minorHAnsi" w:hAnsiTheme="minorHAnsi"/>
          <w:sz w:val="20"/>
        </w:rPr>
        <w:t xml:space="preserve"> 978-</w:t>
      </w:r>
      <w:proofErr w:type="gramStart"/>
      <w:r w:rsidRPr="00B267A2">
        <w:rPr>
          <w:rFonts w:asciiTheme="minorHAnsi" w:hAnsiTheme="minorHAnsi"/>
          <w:sz w:val="20"/>
        </w:rPr>
        <w:t>1138022706 .</w:t>
      </w:r>
      <w:proofErr w:type="gramEnd"/>
      <w:r w:rsidRPr="00B267A2">
        <w:rPr>
          <w:rFonts w:asciiTheme="minorHAnsi" w:hAnsiTheme="minorHAnsi"/>
          <w:sz w:val="20"/>
        </w:rPr>
        <w:t xml:space="preserve"> $37.99</w:t>
      </w:r>
    </w:p>
    <w:p w14:paraId="779A55CB" w14:textId="77777777" w:rsidR="00FA6824" w:rsidRPr="00B267A2" w:rsidRDefault="00FA6824" w:rsidP="00FA6824">
      <w:pPr>
        <w:pStyle w:val="BodyA"/>
        <w:numPr>
          <w:ilvl w:val="0"/>
          <w:numId w:val="6"/>
        </w:numPr>
        <w:rPr>
          <w:rFonts w:asciiTheme="minorHAnsi" w:hAnsiTheme="minorHAnsi"/>
          <w:b/>
          <w:i/>
          <w:sz w:val="20"/>
        </w:rPr>
      </w:pPr>
      <w:r w:rsidRPr="00B267A2">
        <w:rPr>
          <w:rFonts w:asciiTheme="minorHAnsi" w:hAnsiTheme="minorHAnsi"/>
          <w:sz w:val="20"/>
        </w:rPr>
        <w:t xml:space="preserve">Donna Pankhurst, ed., 2008, </w:t>
      </w:r>
      <w:r w:rsidRPr="00B267A2">
        <w:rPr>
          <w:rFonts w:asciiTheme="minorHAnsi" w:hAnsiTheme="minorHAnsi"/>
          <w:i/>
          <w:sz w:val="20"/>
        </w:rPr>
        <w:t>Gendered Peace: Women’s Struggles for Post-War Justice and Reconciliation</w:t>
      </w:r>
      <w:r w:rsidRPr="00B267A2">
        <w:rPr>
          <w:rFonts w:asciiTheme="minorHAnsi" w:hAnsiTheme="minorHAnsi"/>
          <w:sz w:val="20"/>
        </w:rPr>
        <w:t>, (Routledge). $42.44</w:t>
      </w:r>
    </w:p>
    <w:p w14:paraId="76DA45D4" w14:textId="77777777" w:rsidR="00FA6824" w:rsidRPr="00B267A2" w:rsidRDefault="00FA6824" w:rsidP="00FA6824">
      <w:pPr>
        <w:pStyle w:val="BodyA"/>
        <w:numPr>
          <w:ilvl w:val="0"/>
          <w:numId w:val="6"/>
        </w:numPr>
        <w:rPr>
          <w:rFonts w:asciiTheme="minorHAnsi" w:hAnsiTheme="minorHAnsi"/>
          <w:sz w:val="20"/>
        </w:rPr>
      </w:pPr>
      <w:r w:rsidRPr="00B267A2">
        <w:rPr>
          <w:rFonts w:asciiTheme="minorHAnsi" w:hAnsiTheme="minorHAnsi"/>
          <w:sz w:val="20"/>
          <w:lang w:val="en-GB"/>
        </w:rPr>
        <w:t xml:space="preserve">Kathryn </w:t>
      </w:r>
      <w:proofErr w:type="spellStart"/>
      <w:r w:rsidRPr="00B267A2">
        <w:rPr>
          <w:rFonts w:asciiTheme="minorHAnsi" w:hAnsiTheme="minorHAnsi"/>
          <w:sz w:val="20"/>
          <w:lang w:val="en-GB"/>
        </w:rPr>
        <w:t>Sikkink</w:t>
      </w:r>
      <w:proofErr w:type="spellEnd"/>
      <w:r w:rsidRPr="00B267A2">
        <w:rPr>
          <w:rFonts w:asciiTheme="minorHAnsi" w:hAnsiTheme="minorHAnsi"/>
          <w:sz w:val="20"/>
          <w:lang w:val="en-GB"/>
        </w:rPr>
        <w:t xml:space="preserve">, 2011, </w:t>
      </w:r>
      <w:r w:rsidRPr="00B267A2">
        <w:rPr>
          <w:rFonts w:asciiTheme="minorHAnsi" w:hAnsiTheme="minorHAnsi"/>
          <w:i/>
          <w:sz w:val="20"/>
          <w:lang w:val="en-GB"/>
        </w:rPr>
        <w:t>The Justice Cascade</w:t>
      </w:r>
      <w:proofErr w:type="gramStart"/>
      <w:r w:rsidRPr="00B267A2">
        <w:rPr>
          <w:rFonts w:asciiTheme="minorHAnsi" w:hAnsiTheme="minorHAnsi"/>
          <w:sz w:val="20"/>
          <w:lang w:val="en-GB"/>
        </w:rPr>
        <w:t>,  (</w:t>
      </w:r>
      <w:proofErr w:type="gramEnd"/>
      <w:r w:rsidRPr="00B267A2">
        <w:rPr>
          <w:rFonts w:asciiTheme="minorHAnsi" w:hAnsiTheme="minorHAnsi"/>
          <w:sz w:val="20"/>
          <w:lang w:val="en-GB"/>
        </w:rPr>
        <w:t>WW Norton &amp; Co.). $19.12</w:t>
      </w:r>
    </w:p>
    <w:p w14:paraId="2EB5C43D" w14:textId="77777777" w:rsidR="00FA6824" w:rsidRPr="00B267A2" w:rsidRDefault="00FA6824" w:rsidP="00FA6824">
      <w:pPr>
        <w:pStyle w:val="BodyA"/>
        <w:numPr>
          <w:ilvl w:val="0"/>
          <w:numId w:val="6"/>
        </w:numPr>
        <w:rPr>
          <w:rFonts w:asciiTheme="minorHAnsi" w:hAnsiTheme="minorHAnsi"/>
          <w:sz w:val="20"/>
        </w:rPr>
      </w:pPr>
      <w:r w:rsidRPr="00B267A2">
        <w:rPr>
          <w:rFonts w:asciiTheme="minorHAnsi" w:hAnsiTheme="minorHAnsi"/>
          <w:sz w:val="20"/>
        </w:rPr>
        <w:t xml:space="preserve">Rob Jenkins, 2012, </w:t>
      </w:r>
      <w:r w:rsidRPr="00B267A2">
        <w:rPr>
          <w:rFonts w:asciiTheme="minorHAnsi" w:hAnsiTheme="minorHAnsi"/>
          <w:i/>
          <w:sz w:val="20"/>
        </w:rPr>
        <w:t>Peacebuilding: From Concept to Commission</w:t>
      </w:r>
      <w:r w:rsidRPr="00B267A2">
        <w:rPr>
          <w:rFonts w:asciiTheme="minorHAnsi" w:hAnsiTheme="minorHAnsi"/>
          <w:sz w:val="20"/>
        </w:rPr>
        <w:t>, (Routledge). $30.99</w:t>
      </w:r>
    </w:p>
    <w:p w14:paraId="0E361322" w14:textId="77777777" w:rsidR="00FA6824" w:rsidRPr="00B267A2" w:rsidRDefault="00FA6824" w:rsidP="00FA6824">
      <w:pPr>
        <w:pStyle w:val="BodyA"/>
        <w:numPr>
          <w:ilvl w:val="0"/>
          <w:numId w:val="6"/>
        </w:numPr>
        <w:rPr>
          <w:rFonts w:asciiTheme="minorHAnsi" w:hAnsiTheme="minorHAnsi"/>
          <w:sz w:val="20"/>
        </w:rPr>
      </w:pPr>
      <w:r w:rsidRPr="00B267A2">
        <w:rPr>
          <w:rFonts w:asciiTheme="minorHAnsi" w:hAnsiTheme="minorHAnsi"/>
          <w:sz w:val="20"/>
        </w:rPr>
        <w:t xml:space="preserve">Robin Chandler, Linda Fuller and </w:t>
      </w:r>
      <w:proofErr w:type="spellStart"/>
      <w:r w:rsidRPr="00B267A2">
        <w:rPr>
          <w:rFonts w:asciiTheme="minorHAnsi" w:hAnsiTheme="minorHAnsi"/>
          <w:sz w:val="20"/>
        </w:rPr>
        <w:t>Lihua</w:t>
      </w:r>
      <w:proofErr w:type="spellEnd"/>
      <w:r w:rsidRPr="00B267A2">
        <w:rPr>
          <w:rFonts w:asciiTheme="minorHAnsi" w:hAnsiTheme="minorHAnsi"/>
          <w:sz w:val="20"/>
        </w:rPr>
        <w:t xml:space="preserve"> Wang</w:t>
      </w:r>
      <w:proofErr w:type="gramStart"/>
      <w:r w:rsidRPr="00B267A2">
        <w:rPr>
          <w:rFonts w:asciiTheme="minorHAnsi" w:hAnsiTheme="minorHAnsi"/>
          <w:sz w:val="20"/>
        </w:rPr>
        <w:t>,  2010</w:t>
      </w:r>
      <w:proofErr w:type="gramEnd"/>
      <w:r w:rsidRPr="00B267A2">
        <w:rPr>
          <w:rFonts w:asciiTheme="minorHAnsi" w:hAnsiTheme="minorHAnsi"/>
          <w:sz w:val="20"/>
        </w:rPr>
        <w:t xml:space="preserve">, </w:t>
      </w:r>
      <w:r w:rsidRPr="00B267A2">
        <w:rPr>
          <w:rFonts w:asciiTheme="minorHAnsi" w:hAnsiTheme="minorHAnsi"/>
          <w:i/>
          <w:sz w:val="20"/>
        </w:rPr>
        <w:t>Women War and Violence: Personal perspectives and Global Activism</w:t>
      </w:r>
      <w:r w:rsidRPr="00B267A2">
        <w:rPr>
          <w:rFonts w:asciiTheme="minorHAnsi" w:hAnsiTheme="minorHAnsi"/>
          <w:sz w:val="20"/>
        </w:rPr>
        <w:t>, Palgrave Macmillan. I</w:t>
      </w:r>
      <w:r w:rsidRPr="00B267A2">
        <w:rPr>
          <w:rFonts w:asciiTheme="minorHAnsi" w:hAnsiTheme="minorHAnsi"/>
          <w:b/>
          <w:bCs/>
          <w:sz w:val="20"/>
        </w:rPr>
        <w:t>SBN-13:</w:t>
      </w:r>
      <w:r w:rsidRPr="00B267A2">
        <w:rPr>
          <w:rFonts w:asciiTheme="minorHAnsi" w:hAnsiTheme="minorHAnsi"/>
          <w:sz w:val="20"/>
        </w:rPr>
        <w:t xml:space="preserve"> 978-0230103719, $57.00</w:t>
      </w:r>
    </w:p>
    <w:p w14:paraId="4B88B0F4" w14:textId="77777777" w:rsidR="00FA6824" w:rsidRPr="00B267A2" w:rsidRDefault="00FA6824" w:rsidP="00FA6824">
      <w:pPr>
        <w:pStyle w:val="BodyA"/>
        <w:numPr>
          <w:ilvl w:val="0"/>
          <w:numId w:val="6"/>
        </w:numPr>
        <w:rPr>
          <w:rFonts w:asciiTheme="minorHAnsi" w:hAnsiTheme="minorHAnsi"/>
          <w:sz w:val="20"/>
        </w:rPr>
      </w:pPr>
      <w:proofErr w:type="spellStart"/>
      <w:r w:rsidRPr="00B267A2">
        <w:rPr>
          <w:rFonts w:asciiTheme="minorHAnsi" w:hAnsiTheme="minorHAnsi"/>
          <w:sz w:val="20"/>
        </w:rPr>
        <w:t>Dyan</w:t>
      </w:r>
      <w:proofErr w:type="spellEnd"/>
      <w:r w:rsidRPr="00B267A2">
        <w:rPr>
          <w:rFonts w:asciiTheme="minorHAnsi" w:hAnsiTheme="minorHAnsi"/>
          <w:sz w:val="20"/>
        </w:rPr>
        <w:t xml:space="preserve"> </w:t>
      </w:r>
      <w:proofErr w:type="spellStart"/>
      <w:r w:rsidRPr="00B267A2">
        <w:rPr>
          <w:rFonts w:asciiTheme="minorHAnsi" w:hAnsiTheme="minorHAnsi"/>
          <w:sz w:val="20"/>
        </w:rPr>
        <w:t>Mazurana</w:t>
      </w:r>
      <w:proofErr w:type="spellEnd"/>
      <w:r w:rsidRPr="00B267A2">
        <w:rPr>
          <w:rFonts w:asciiTheme="minorHAnsi" w:hAnsiTheme="minorHAnsi"/>
          <w:sz w:val="20"/>
        </w:rPr>
        <w:t xml:space="preserve">, Angela Raven-Roberts and Jane </w:t>
      </w:r>
      <w:proofErr w:type="spellStart"/>
      <w:r w:rsidRPr="00B267A2">
        <w:rPr>
          <w:rFonts w:asciiTheme="minorHAnsi" w:hAnsiTheme="minorHAnsi"/>
          <w:sz w:val="20"/>
        </w:rPr>
        <w:t>Parpart</w:t>
      </w:r>
      <w:proofErr w:type="spellEnd"/>
      <w:r w:rsidRPr="00B267A2">
        <w:rPr>
          <w:rFonts w:asciiTheme="minorHAnsi" w:hAnsiTheme="minorHAnsi"/>
          <w:sz w:val="20"/>
        </w:rPr>
        <w:t xml:space="preserve">, 2005, </w:t>
      </w:r>
      <w:r w:rsidRPr="00B267A2">
        <w:rPr>
          <w:rFonts w:asciiTheme="minorHAnsi" w:hAnsiTheme="minorHAnsi"/>
          <w:i/>
          <w:sz w:val="20"/>
        </w:rPr>
        <w:t>Gender, Conflict and Peacekeeping</w:t>
      </w:r>
      <w:r w:rsidRPr="00B267A2">
        <w:rPr>
          <w:rFonts w:asciiTheme="minorHAnsi" w:hAnsiTheme="minorHAnsi"/>
          <w:sz w:val="20"/>
        </w:rPr>
        <w:t xml:space="preserve">, Rowman and Littlefield, </w:t>
      </w:r>
      <w:r w:rsidRPr="00B267A2">
        <w:rPr>
          <w:rFonts w:asciiTheme="minorHAnsi" w:hAnsiTheme="minorHAnsi"/>
          <w:b/>
          <w:bCs/>
          <w:sz w:val="20"/>
        </w:rPr>
        <w:t>ISBN-13:</w:t>
      </w:r>
      <w:r w:rsidRPr="00B267A2">
        <w:rPr>
          <w:rFonts w:asciiTheme="minorHAnsi" w:hAnsiTheme="minorHAnsi"/>
          <w:sz w:val="20"/>
        </w:rPr>
        <w:t xml:space="preserve"> 978-0742536326, $34.01.</w:t>
      </w:r>
    </w:p>
    <w:p w14:paraId="55F963EB" w14:textId="77777777" w:rsidR="00FA6824" w:rsidRPr="00B267A2" w:rsidRDefault="00FA6824" w:rsidP="00FA6824">
      <w:pPr>
        <w:pStyle w:val="BodyA"/>
        <w:numPr>
          <w:ilvl w:val="0"/>
          <w:numId w:val="6"/>
        </w:numPr>
        <w:rPr>
          <w:rFonts w:asciiTheme="minorHAnsi" w:hAnsiTheme="minorHAnsi"/>
          <w:b/>
          <w:sz w:val="20"/>
        </w:rPr>
      </w:pPr>
      <w:r w:rsidRPr="00B267A2">
        <w:rPr>
          <w:rFonts w:asciiTheme="minorHAnsi" w:hAnsiTheme="minorHAnsi"/>
          <w:sz w:val="20"/>
        </w:rPr>
        <w:t xml:space="preserve">Annika </w:t>
      </w:r>
      <w:proofErr w:type="spellStart"/>
      <w:r w:rsidRPr="00B267A2">
        <w:rPr>
          <w:rFonts w:asciiTheme="minorHAnsi" w:hAnsiTheme="minorHAnsi"/>
          <w:sz w:val="20"/>
        </w:rPr>
        <w:t>Kronsell</w:t>
      </w:r>
      <w:proofErr w:type="spellEnd"/>
      <w:r w:rsidRPr="00B267A2">
        <w:rPr>
          <w:rFonts w:asciiTheme="minorHAnsi" w:hAnsiTheme="minorHAnsi"/>
          <w:sz w:val="20"/>
        </w:rPr>
        <w:t xml:space="preserve"> and Erika Svedberg (eds.), 2012, Making Gender Making War: Violence, Military and Peacekeeping Practices. Routledge, New York, London</w:t>
      </w:r>
    </w:p>
    <w:p w14:paraId="5B7B220F" w14:textId="77777777" w:rsidR="00FA6824" w:rsidRPr="00B267A2" w:rsidRDefault="00FA6824" w:rsidP="00FA6824">
      <w:pPr>
        <w:pStyle w:val="BodyA"/>
        <w:numPr>
          <w:ilvl w:val="0"/>
          <w:numId w:val="6"/>
        </w:numPr>
        <w:rPr>
          <w:rFonts w:asciiTheme="minorHAnsi" w:hAnsiTheme="minorHAnsi"/>
          <w:b/>
          <w:i/>
          <w:sz w:val="20"/>
        </w:rPr>
      </w:pPr>
      <w:r w:rsidRPr="00B267A2">
        <w:rPr>
          <w:rFonts w:asciiTheme="minorHAnsi" w:hAnsiTheme="minorHAnsi"/>
          <w:sz w:val="20"/>
        </w:rPr>
        <w:t xml:space="preserve">Hudson, Valerie et al. 2012. </w:t>
      </w:r>
      <w:r w:rsidRPr="00B267A2">
        <w:rPr>
          <w:rFonts w:asciiTheme="minorHAnsi" w:hAnsiTheme="minorHAnsi"/>
          <w:i/>
          <w:sz w:val="20"/>
        </w:rPr>
        <w:t>Sex and World Peace (</w:t>
      </w:r>
      <w:r w:rsidRPr="00B267A2">
        <w:rPr>
          <w:rFonts w:asciiTheme="minorHAnsi" w:hAnsiTheme="minorHAnsi"/>
          <w:sz w:val="20"/>
        </w:rPr>
        <w:t>Columbia University Press). ISBN: 978-0-231-13182-7</w:t>
      </w:r>
      <w:r w:rsidRPr="00B267A2">
        <w:rPr>
          <w:rFonts w:asciiTheme="minorHAnsi" w:hAnsiTheme="minorHAnsi"/>
          <w:b/>
          <w:i/>
          <w:sz w:val="20"/>
        </w:rPr>
        <w:t xml:space="preserve"> </w:t>
      </w:r>
      <w:r w:rsidRPr="00B267A2">
        <w:rPr>
          <w:rFonts w:asciiTheme="minorHAnsi" w:hAnsiTheme="minorHAnsi"/>
          <w:i/>
          <w:sz w:val="20"/>
        </w:rPr>
        <w:t>$25.18*</w:t>
      </w:r>
    </w:p>
    <w:p w14:paraId="601BB073" w14:textId="55BB3C2B" w:rsidR="00FA6824" w:rsidRPr="00C07C1E" w:rsidRDefault="00FA6824" w:rsidP="00C07C1E">
      <w:pPr>
        <w:pStyle w:val="BodyA"/>
        <w:numPr>
          <w:ilvl w:val="0"/>
          <w:numId w:val="6"/>
        </w:numPr>
        <w:rPr>
          <w:rFonts w:asciiTheme="minorHAnsi" w:hAnsiTheme="minorHAnsi"/>
          <w:b/>
          <w:sz w:val="20"/>
        </w:rPr>
      </w:pPr>
      <w:proofErr w:type="spellStart"/>
      <w:r w:rsidRPr="00B267A2">
        <w:rPr>
          <w:rFonts w:asciiTheme="minorHAnsi" w:hAnsiTheme="minorHAnsi"/>
          <w:sz w:val="20"/>
        </w:rPr>
        <w:t>Anderlini</w:t>
      </w:r>
      <w:proofErr w:type="spellEnd"/>
      <w:r w:rsidRPr="00B267A2">
        <w:rPr>
          <w:rFonts w:asciiTheme="minorHAnsi" w:hAnsiTheme="minorHAnsi"/>
          <w:sz w:val="20"/>
        </w:rPr>
        <w:t xml:space="preserve">, </w:t>
      </w:r>
      <w:proofErr w:type="spellStart"/>
      <w:r w:rsidRPr="00B267A2">
        <w:rPr>
          <w:rFonts w:asciiTheme="minorHAnsi" w:hAnsiTheme="minorHAnsi"/>
          <w:sz w:val="20"/>
        </w:rPr>
        <w:t>Sanam</w:t>
      </w:r>
      <w:proofErr w:type="spellEnd"/>
      <w:r w:rsidRPr="00B267A2">
        <w:rPr>
          <w:rFonts w:asciiTheme="minorHAnsi" w:hAnsiTheme="minorHAnsi"/>
          <w:sz w:val="20"/>
        </w:rPr>
        <w:t xml:space="preserve"> </w:t>
      </w:r>
      <w:proofErr w:type="spellStart"/>
      <w:r w:rsidRPr="00B267A2">
        <w:rPr>
          <w:rFonts w:asciiTheme="minorHAnsi" w:hAnsiTheme="minorHAnsi"/>
          <w:sz w:val="20"/>
        </w:rPr>
        <w:t>Naraghi</w:t>
      </w:r>
      <w:proofErr w:type="spellEnd"/>
      <w:r w:rsidRPr="00B267A2">
        <w:rPr>
          <w:rFonts w:asciiTheme="minorHAnsi" w:hAnsiTheme="minorHAnsi"/>
          <w:sz w:val="20"/>
        </w:rPr>
        <w:t xml:space="preserve">, 2007, </w:t>
      </w:r>
      <w:r w:rsidRPr="00B267A2">
        <w:rPr>
          <w:rFonts w:asciiTheme="minorHAnsi" w:hAnsiTheme="minorHAnsi"/>
          <w:i/>
          <w:sz w:val="20"/>
        </w:rPr>
        <w:t xml:space="preserve">Women Building Peace (Lynne </w:t>
      </w:r>
      <w:proofErr w:type="spellStart"/>
      <w:r w:rsidRPr="00B267A2">
        <w:rPr>
          <w:rFonts w:asciiTheme="minorHAnsi" w:hAnsiTheme="minorHAnsi"/>
          <w:i/>
          <w:sz w:val="20"/>
        </w:rPr>
        <w:t>Reinner</w:t>
      </w:r>
      <w:proofErr w:type="spellEnd"/>
      <w:r w:rsidRPr="00B267A2">
        <w:rPr>
          <w:rFonts w:asciiTheme="minorHAnsi" w:hAnsiTheme="minorHAnsi"/>
          <w:i/>
          <w:sz w:val="20"/>
        </w:rPr>
        <w:t xml:space="preserve">). </w:t>
      </w:r>
      <w:r w:rsidRPr="00B267A2">
        <w:rPr>
          <w:rFonts w:asciiTheme="minorHAnsi" w:hAnsiTheme="minorHAnsi"/>
          <w:sz w:val="20"/>
        </w:rPr>
        <w:t>ISBN: 978155826-512-8. $20.01*</w:t>
      </w:r>
    </w:p>
    <w:p w14:paraId="0982821F" w14:textId="0B002F11" w:rsidR="00437313" w:rsidRPr="00C07C1E" w:rsidRDefault="002B7D23" w:rsidP="00C07C1E">
      <w:pPr>
        <w:pStyle w:val="BodyA"/>
        <w:spacing w:after="100" w:afterAutospacing="1"/>
        <w:rPr>
          <w:rFonts w:asciiTheme="minorHAnsi" w:hAnsiTheme="minorHAnsi"/>
          <w:sz w:val="20"/>
        </w:rPr>
      </w:pPr>
      <w:r w:rsidRPr="00B267A2">
        <w:rPr>
          <w:rFonts w:asciiTheme="minorHAnsi" w:hAnsiTheme="minorHAnsi"/>
          <w:sz w:val="20"/>
        </w:rPr>
        <w:t>*</w:t>
      </w:r>
      <w:r w:rsidR="00437313" w:rsidRPr="00B267A2">
        <w:rPr>
          <w:rFonts w:asciiTheme="minorHAnsi" w:hAnsiTheme="minorHAnsi"/>
          <w:sz w:val="20"/>
        </w:rPr>
        <w:t>P</w:t>
      </w:r>
      <w:r w:rsidRPr="00B267A2">
        <w:rPr>
          <w:rFonts w:asciiTheme="minorHAnsi" w:hAnsiTheme="minorHAnsi"/>
          <w:sz w:val="20"/>
        </w:rPr>
        <w:t>rices listed from Amazon.com</w:t>
      </w:r>
    </w:p>
    <w:p w14:paraId="6EC68553" w14:textId="66CAA9E5" w:rsidR="00437313" w:rsidRPr="00B267A2" w:rsidRDefault="00437313" w:rsidP="00437313">
      <w:pPr>
        <w:rPr>
          <w:rFonts w:asciiTheme="minorHAnsi" w:hAnsiTheme="minorHAnsi"/>
          <w:b/>
          <w:szCs w:val="20"/>
        </w:rPr>
      </w:pPr>
      <w:r w:rsidRPr="00B267A2">
        <w:rPr>
          <w:rFonts w:asciiTheme="minorHAnsi" w:hAnsiTheme="minorHAnsi"/>
          <w:b/>
          <w:szCs w:val="20"/>
        </w:rPr>
        <w:t>Additional readings:</w:t>
      </w:r>
    </w:p>
    <w:p w14:paraId="50F5A57B" w14:textId="2EB1B338" w:rsidR="00437313" w:rsidRPr="00B267A2" w:rsidRDefault="00437313" w:rsidP="00437313">
      <w:pPr>
        <w:numPr>
          <w:ilvl w:val="0"/>
          <w:numId w:val="5"/>
        </w:numPr>
        <w:autoSpaceDE w:val="0"/>
        <w:autoSpaceDN w:val="0"/>
        <w:adjustRightInd w:val="0"/>
        <w:rPr>
          <w:rFonts w:asciiTheme="minorHAnsi" w:hAnsiTheme="minorHAnsi"/>
          <w:szCs w:val="20"/>
        </w:rPr>
      </w:pPr>
      <w:r w:rsidRPr="00B267A2">
        <w:rPr>
          <w:rFonts w:asciiTheme="minorHAnsi" w:hAnsiTheme="minorHAnsi"/>
          <w:szCs w:val="20"/>
        </w:rPr>
        <w:t>Largely from NYU-held e-journals and other on-line sources, URLs for which will be supplied.  Some will be selections posted to the course site.</w:t>
      </w:r>
    </w:p>
    <w:p w14:paraId="3B3D795C" w14:textId="3912FE75" w:rsidR="00DA5EFE" w:rsidRDefault="00F67F27" w:rsidP="00F67F27">
      <w:pPr>
        <w:numPr>
          <w:ilvl w:val="0"/>
          <w:numId w:val="5"/>
        </w:numPr>
        <w:autoSpaceDE w:val="0"/>
        <w:autoSpaceDN w:val="0"/>
        <w:adjustRightInd w:val="0"/>
        <w:rPr>
          <w:rFonts w:asciiTheme="minorHAnsi" w:hAnsiTheme="minorHAnsi"/>
          <w:szCs w:val="20"/>
        </w:rPr>
      </w:pPr>
      <w:r w:rsidRPr="00B267A2">
        <w:rPr>
          <w:rFonts w:asciiTheme="minorHAnsi" w:hAnsiTheme="minorHAnsi"/>
          <w:szCs w:val="20"/>
        </w:rPr>
        <w:t xml:space="preserve">You should </w:t>
      </w:r>
      <w:proofErr w:type="gramStart"/>
      <w:r w:rsidRPr="00B267A2">
        <w:rPr>
          <w:rFonts w:asciiTheme="minorHAnsi" w:hAnsiTheme="minorHAnsi"/>
          <w:szCs w:val="20"/>
        </w:rPr>
        <w:t>download,</w:t>
      </w:r>
      <w:proofErr w:type="gramEnd"/>
      <w:r w:rsidRPr="00B267A2">
        <w:rPr>
          <w:rFonts w:asciiTheme="minorHAnsi" w:hAnsiTheme="minorHAnsi"/>
          <w:szCs w:val="20"/>
        </w:rPr>
        <w:t xml:space="preserve"> as and when relevant, </w:t>
      </w:r>
      <w:r w:rsidR="005512C0" w:rsidRPr="00B267A2">
        <w:rPr>
          <w:rFonts w:asciiTheme="minorHAnsi" w:hAnsiTheme="minorHAnsi"/>
          <w:szCs w:val="20"/>
        </w:rPr>
        <w:t>publications</w:t>
      </w:r>
      <w:r w:rsidRPr="00B267A2">
        <w:rPr>
          <w:rFonts w:asciiTheme="minorHAnsi" w:hAnsiTheme="minorHAnsi"/>
          <w:szCs w:val="20"/>
        </w:rPr>
        <w:t xml:space="preserve"> from international security </w:t>
      </w:r>
      <w:r w:rsidR="005512C0" w:rsidRPr="00B267A2">
        <w:rPr>
          <w:rFonts w:asciiTheme="minorHAnsi" w:hAnsiTheme="minorHAnsi"/>
          <w:szCs w:val="20"/>
        </w:rPr>
        <w:t>institutions</w:t>
      </w:r>
      <w:r w:rsidR="00DA5EFE">
        <w:rPr>
          <w:rFonts w:asciiTheme="minorHAnsi" w:hAnsiTheme="minorHAnsi"/>
          <w:szCs w:val="20"/>
        </w:rPr>
        <w:t xml:space="preserve">. In 2015 three significant ‘high-level’ reviews were conducted on peace and security at the UN and you need to be familiar with their contents:: </w:t>
      </w:r>
    </w:p>
    <w:p w14:paraId="28B89B4F" w14:textId="095D40C6" w:rsidR="00DA5EFE" w:rsidRDefault="00DA5EFE" w:rsidP="00F67F27">
      <w:pPr>
        <w:numPr>
          <w:ilvl w:val="0"/>
          <w:numId w:val="5"/>
        </w:numPr>
        <w:autoSpaceDE w:val="0"/>
        <w:autoSpaceDN w:val="0"/>
        <w:adjustRightInd w:val="0"/>
        <w:rPr>
          <w:rFonts w:asciiTheme="minorHAnsi" w:hAnsiTheme="minorHAnsi"/>
          <w:szCs w:val="20"/>
        </w:rPr>
      </w:pPr>
      <w:r w:rsidRPr="00DA5EFE">
        <w:rPr>
          <w:rFonts w:ascii="Arial" w:hAnsi="Arial"/>
          <w:i/>
          <w:szCs w:val="20"/>
        </w:rPr>
        <w:t>1.  Uniting Our Strengths for Peace,</w:t>
      </w:r>
      <w:r w:rsidRPr="00DA5EFE">
        <w:rPr>
          <w:rFonts w:ascii="Arial" w:hAnsi="Arial"/>
          <w:szCs w:val="20"/>
        </w:rPr>
        <w:t xml:space="preserve"> the </w:t>
      </w:r>
      <w:r w:rsidRPr="00DA5EFE">
        <w:rPr>
          <w:rFonts w:ascii="Arial" w:hAnsi="Arial" w:cs="Arial"/>
          <w:szCs w:val="20"/>
        </w:rPr>
        <w:t>Report of the High-Level Independent Panel on United Nations Peace Operations</w:t>
      </w:r>
      <w:r>
        <w:rPr>
          <w:rFonts w:asciiTheme="minorHAnsi" w:hAnsiTheme="minorHAnsi"/>
          <w:szCs w:val="20"/>
        </w:rPr>
        <w:t xml:space="preserve"> – see </w:t>
      </w:r>
      <w:hyperlink r:id="rId11" w:history="1">
        <w:r w:rsidRPr="00CA4D7F">
          <w:rPr>
            <w:rStyle w:val="Hyperlink"/>
            <w:rFonts w:asciiTheme="minorHAnsi" w:hAnsiTheme="minorHAnsi"/>
            <w:szCs w:val="20"/>
          </w:rPr>
          <w:t>http://www.un.org/sg/pdf/HIPPO_Report_1_June_2015.pdf</w:t>
        </w:r>
      </w:hyperlink>
    </w:p>
    <w:p w14:paraId="4D6A8605" w14:textId="708179F2" w:rsidR="00DA5EFE" w:rsidRDefault="00DA5EFE" w:rsidP="00F67F27">
      <w:pPr>
        <w:numPr>
          <w:ilvl w:val="0"/>
          <w:numId w:val="5"/>
        </w:numPr>
        <w:autoSpaceDE w:val="0"/>
        <w:autoSpaceDN w:val="0"/>
        <w:adjustRightInd w:val="0"/>
        <w:rPr>
          <w:rFonts w:asciiTheme="minorHAnsi" w:hAnsiTheme="minorHAnsi"/>
          <w:szCs w:val="20"/>
        </w:rPr>
      </w:pPr>
      <w:r>
        <w:rPr>
          <w:rFonts w:ascii="Arial" w:hAnsi="Arial"/>
          <w:i/>
          <w:szCs w:val="20"/>
        </w:rPr>
        <w:t>2</w:t>
      </w:r>
      <w:r w:rsidRPr="00DA5EFE">
        <w:rPr>
          <w:rFonts w:asciiTheme="minorHAnsi" w:hAnsiTheme="minorHAnsi"/>
          <w:szCs w:val="20"/>
        </w:rPr>
        <w:t>.</w:t>
      </w:r>
      <w:r>
        <w:rPr>
          <w:rFonts w:asciiTheme="minorHAnsi" w:hAnsiTheme="minorHAnsi"/>
          <w:szCs w:val="20"/>
        </w:rPr>
        <w:t xml:space="preserve">  </w:t>
      </w:r>
      <w:r w:rsidRPr="00DA5EFE">
        <w:rPr>
          <w:rFonts w:asciiTheme="minorHAnsi" w:hAnsiTheme="minorHAnsi"/>
          <w:i/>
          <w:szCs w:val="20"/>
        </w:rPr>
        <w:t>The Challenge of Sustaining Peace</w:t>
      </w:r>
      <w:r w:rsidRPr="00DA5EFE">
        <w:rPr>
          <w:rFonts w:asciiTheme="minorHAnsi" w:hAnsiTheme="minorHAnsi"/>
          <w:szCs w:val="20"/>
        </w:rPr>
        <w:t>, the Report of the Advisory Group of Experts for the 2015 Review of the UN’s Peacebuilding Architecture. Peacebuilding</w:t>
      </w:r>
      <w:r>
        <w:rPr>
          <w:rFonts w:asciiTheme="minorHAnsi" w:hAnsiTheme="minorHAnsi"/>
          <w:szCs w:val="20"/>
        </w:rPr>
        <w:t xml:space="preserve">, see </w:t>
      </w:r>
      <w:hyperlink r:id="rId12" w:history="1">
        <w:r w:rsidRPr="00CA4D7F">
          <w:rPr>
            <w:rStyle w:val="Hyperlink"/>
            <w:rFonts w:asciiTheme="minorHAnsi" w:hAnsiTheme="minorHAnsi"/>
            <w:szCs w:val="20"/>
          </w:rPr>
          <w:t>http://www.un.org/pga/wp-content/uploads/sites/3/2015/07/300615_The-Challenge-of-Sustaining-Peace.pdf</w:t>
        </w:r>
      </w:hyperlink>
    </w:p>
    <w:p w14:paraId="34EE159B" w14:textId="293C38EE" w:rsidR="00DA5EFE" w:rsidRDefault="00DA5EFE" w:rsidP="00F67F27">
      <w:pPr>
        <w:numPr>
          <w:ilvl w:val="0"/>
          <w:numId w:val="5"/>
        </w:numPr>
        <w:autoSpaceDE w:val="0"/>
        <w:autoSpaceDN w:val="0"/>
        <w:adjustRightInd w:val="0"/>
        <w:rPr>
          <w:rFonts w:asciiTheme="minorHAnsi" w:hAnsiTheme="minorHAnsi"/>
          <w:szCs w:val="20"/>
        </w:rPr>
      </w:pPr>
      <w:r>
        <w:rPr>
          <w:rFonts w:ascii="Arial" w:hAnsi="Arial"/>
          <w:i/>
          <w:szCs w:val="20"/>
        </w:rPr>
        <w:t>3</w:t>
      </w:r>
      <w:r w:rsidRPr="00DA5EFE">
        <w:rPr>
          <w:rFonts w:asciiTheme="minorHAnsi" w:hAnsiTheme="minorHAnsi"/>
          <w:szCs w:val="20"/>
        </w:rPr>
        <w:t>.</w:t>
      </w:r>
      <w:r>
        <w:rPr>
          <w:rFonts w:asciiTheme="minorHAnsi" w:hAnsiTheme="minorHAnsi"/>
          <w:szCs w:val="20"/>
        </w:rPr>
        <w:t xml:space="preserve">  </w:t>
      </w:r>
      <w:proofErr w:type="gramStart"/>
      <w:r>
        <w:rPr>
          <w:rFonts w:asciiTheme="minorHAnsi" w:hAnsiTheme="minorHAnsi"/>
          <w:szCs w:val="20"/>
        </w:rPr>
        <w:t>the</w:t>
      </w:r>
      <w:proofErr w:type="gramEnd"/>
      <w:r>
        <w:rPr>
          <w:rFonts w:asciiTheme="minorHAnsi" w:hAnsiTheme="minorHAnsi"/>
          <w:szCs w:val="20"/>
        </w:rPr>
        <w:t xml:space="preserve"> Global Study on</w:t>
      </w:r>
      <w:r w:rsidR="005F570D">
        <w:rPr>
          <w:rFonts w:asciiTheme="minorHAnsi" w:hAnsiTheme="minorHAnsi"/>
          <w:szCs w:val="20"/>
        </w:rPr>
        <w:t xml:space="preserve"> the</w:t>
      </w:r>
      <w:r>
        <w:rPr>
          <w:rFonts w:asciiTheme="minorHAnsi" w:hAnsiTheme="minorHAnsi"/>
          <w:szCs w:val="20"/>
        </w:rPr>
        <w:t xml:space="preserve"> Implementation of UN Security Council resolution 1325.  This will be launched in October 2015 and we will either attend the launch or go to the 15</w:t>
      </w:r>
      <w:r w:rsidRPr="00DA5EFE">
        <w:rPr>
          <w:rFonts w:asciiTheme="minorHAnsi" w:hAnsiTheme="minorHAnsi"/>
          <w:szCs w:val="20"/>
          <w:vertAlign w:val="superscript"/>
        </w:rPr>
        <w:t>th</w:t>
      </w:r>
      <w:r>
        <w:rPr>
          <w:rFonts w:asciiTheme="minorHAnsi" w:hAnsiTheme="minorHAnsi"/>
          <w:szCs w:val="20"/>
        </w:rPr>
        <w:t xml:space="preserve"> anniversary Security Council meeting on 1325. </w:t>
      </w:r>
    </w:p>
    <w:p w14:paraId="477BA073" w14:textId="77777777" w:rsidR="00DA5EFE" w:rsidRDefault="00DA5EFE" w:rsidP="00DA5EFE">
      <w:pPr>
        <w:autoSpaceDE w:val="0"/>
        <w:autoSpaceDN w:val="0"/>
        <w:adjustRightInd w:val="0"/>
        <w:ind w:left="720"/>
        <w:rPr>
          <w:rFonts w:asciiTheme="minorHAnsi" w:hAnsiTheme="minorHAnsi"/>
          <w:szCs w:val="20"/>
        </w:rPr>
      </w:pPr>
    </w:p>
    <w:p w14:paraId="7346BA0D" w14:textId="500D514F" w:rsidR="00E5416F" w:rsidRDefault="00DA5EFE" w:rsidP="00F67F27">
      <w:pPr>
        <w:autoSpaceDE w:val="0"/>
        <w:autoSpaceDN w:val="0"/>
        <w:adjustRightInd w:val="0"/>
        <w:ind w:left="720"/>
        <w:rPr>
          <w:rFonts w:asciiTheme="minorHAnsi" w:hAnsiTheme="minorHAnsi"/>
          <w:szCs w:val="20"/>
        </w:rPr>
      </w:pPr>
      <w:r>
        <w:rPr>
          <w:rFonts w:asciiTheme="minorHAnsi" w:hAnsiTheme="minorHAnsi"/>
          <w:szCs w:val="20"/>
        </w:rPr>
        <w:t xml:space="preserve">Other useful sources: </w:t>
      </w:r>
    </w:p>
    <w:p w14:paraId="221F8CDF" w14:textId="77777777" w:rsidR="00F67F27" w:rsidRPr="00B267A2" w:rsidRDefault="00F67F27" w:rsidP="00F67F27">
      <w:pPr>
        <w:autoSpaceDE w:val="0"/>
        <w:autoSpaceDN w:val="0"/>
        <w:adjustRightInd w:val="0"/>
        <w:ind w:left="720"/>
        <w:rPr>
          <w:rFonts w:asciiTheme="minorHAnsi" w:hAnsiTheme="minorHAnsi"/>
          <w:szCs w:val="20"/>
        </w:rPr>
      </w:pPr>
      <w:r w:rsidRPr="00B267A2">
        <w:rPr>
          <w:rFonts w:asciiTheme="minorHAnsi" w:hAnsiTheme="minorHAnsi"/>
          <w:szCs w:val="20"/>
        </w:rPr>
        <w:t>World Bank, 2011 World Development Report, Conflict, Security and Development</w:t>
      </w:r>
    </w:p>
    <w:p w14:paraId="2F6BF8FD" w14:textId="77777777" w:rsidR="00F67F27" w:rsidRPr="00B267A2" w:rsidRDefault="00826080" w:rsidP="00F67F27">
      <w:pPr>
        <w:autoSpaceDE w:val="0"/>
        <w:autoSpaceDN w:val="0"/>
        <w:adjustRightInd w:val="0"/>
        <w:ind w:left="720"/>
        <w:rPr>
          <w:rFonts w:asciiTheme="minorHAnsi" w:hAnsiTheme="minorHAnsi"/>
          <w:szCs w:val="20"/>
        </w:rPr>
      </w:pPr>
      <w:hyperlink r:id="rId13" w:history="1">
        <w:r w:rsidR="00F67F27" w:rsidRPr="00B267A2">
          <w:rPr>
            <w:rStyle w:val="Hyperlink"/>
            <w:rFonts w:asciiTheme="minorHAnsi" w:hAnsiTheme="minorHAnsi"/>
            <w:szCs w:val="20"/>
          </w:rPr>
          <w:t>http://siteresources.worldbank.org/INTWDRS/Resources/WDR2011_Full_Text.pdf</w:t>
        </w:r>
      </w:hyperlink>
    </w:p>
    <w:p w14:paraId="5C3BE1AB" w14:textId="77777777" w:rsidR="00F67F27" w:rsidRPr="00B267A2" w:rsidRDefault="00F67F27" w:rsidP="00F67F27">
      <w:pPr>
        <w:autoSpaceDE w:val="0"/>
        <w:autoSpaceDN w:val="0"/>
        <w:adjustRightInd w:val="0"/>
        <w:ind w:left="720"/>
        <w:rPr>
          <w:rFonts w:asciiTheme="minorHAnsi" w:hAnsiTheme="minorHAnsi"/>
          <w:szCs w:val="20"/>
        </w:rPr>
      </w:pPr>
    </w:p>
    <w:p w14:paraId="004D3C36" w14:textId="77777777" w:rsidR="00364885" w:rsidRPr="00B267A2" w:rsidRDefault="00E2768A" w:rsidP="00364885">
      <w:pPr>
        <w:autoSpaceDE w:val="0"/>
        <w:autoSpaceDN w:val="0"/>
        <w:adjustRightInd w:val="0"/>
        <w:ind w:left="720"/>
        <w:rPr>
          <w:rFonts w:asciiTheme="minorHAnsi" w:hAnsiTheme="minorHAnsi"/>
          <w:szCs w:val="20"/>
        </w:rPr>
      </w:pPr>
      <w:r w:rsidRPr="00B267A2">
        <w:rPr>
          <w:rFonts w:asciiTheme="minorHAnsi" w:hAnsiTheme="minorHAnsi"/>
          <w:szCs w:val="20"/>
        </w:rPr>
        <w:t xml:space="preserve">There are a number of excellent websites with resources on women peace and security – one of the best (you can even get a phone app for it) is the </w:t>
      </w:r>
      <w:proofErr w:type="spellStart"/>
      <w:r w:rsidRPr="00B267A2">
        <w:rPr>
          <w:rFonts w:asciiTheme="minorHAnsi" w:hAnsiTheme="minorHAnsi"/>
          <w:szCs w:val="20"/>
        </w:rPr>
        <w:t>Peacewomen</w:t>
      </w:r>
      <w:proofErr w:type="spellEnd"/>
      <w:r w:rsidRPr="00B267A2">
        <w:rPr>
          <w:rFonts w:asciiTheme="minorHAnsi" w:hAnsiTheme="minorHAnsi"/>
          <w:szCs w:val="20"/>
        </w:rPr>
        <w:t xml:space="preserve"> site: </w:t>
      </w:r>
      <w:hyperlink r:id="rId14" w:history="1">
        <w:r w:rsidRPr="00B267A2">
          <w:rPr>
            <w:rStyle w:val="Hyperlink"/>
            <w:rFonts w:asciiTheme="minorHAnsi" w:hAnsiTheme="minorHAnsi"/>
            <w:szCs w:val="20"/>
          </w:rPr>
          <w:t>http://peacewomen.org/</w:t>
        </w:r>
      </w:hyperlink>
      <w:r w:rsidRPr="00B267A2">
        <w:rPr>
          <w:rFonts w:asciiTheme="minorHAnsi" w:hAnsiTheme="minorHAnsi"/>
          <w:szCs w:val="20"/>
        </w:rPr>
        <w:t xml:space="preserve">.  </w:t>
      </w:r>
      <w:r w:rsidR="005512C0" w:rsidRPr="00B267A2">
        <w:rPr>
          <w:rFonts w:asciiTheme="minorHAnsi" w:hAnsiTheme="minorHAnsi"/>
          <w:szCs w:val="20"/>
        </w:rPr>
        <w:t>This</w:t>
      </w:r>
      <w:r w:rsidRPr="00B267A2">
        <w:rPr>
          <w:rFonts w:asciiTheme="minorHAnsi" w:hAnsiTheme="minorHAnsi"/>
          <w:szCs w:val="20"/>
        </w:rPr>
        <w:t xml:space="preserve"> contains the text of all the WPS Security </w:t>
      </w:r>
      <w:r w:rsidR="005512C0" w:rsidRPr="00B267A2">
        <w:rPr>
          <w:rFonts w:asciiTheme="minorHAnsi" w:hAnsiTheme="minorHAnsi"/>
          <w:szCs w:val="20"/>
        </w:rPr>
        <w:t>Council</w:t>
      </w:r>
      <w:r w:rsidRPr="00B267A2">
        <w:rPr>
          <w:rFonts w:asciiTheme="minorHAnsi" w:hAnsiTheme="minorHAnsi"/>
          <w:szCs w:val="20"/>
        </w:rPr>
        <w:t xml:space="preserve"> resolutions, interesting blogs, </w:t>
      </w:r>
      <w:r w:rsidR="0079570A" w:rsidRPr="00B267A2">
        <w:rPr>
          <w:rFonts w:asciiTheme="minorHAnsi" w:hAnsiTheme="minorHAnsi"/>
          <w:szCs w:val="20"/>
        </w:rPr>
        <w:t xml:space="preserve">and texts and transcripts of </w:t>
      </w:r>
      <w:r w:rsidR="005512C0" w:rsidRPr="00B267A2">
        <w:rPr>
          <w:rFonts w:asciiTheme="minorHAnsi" w:hAnsiTheme="minorHAnsi"/>
          <w:szCs w:val="20"/>
        </w:rPr>
        <w:t>country</w:t>
      </w:r>
      <w:r w:rsidR="0079570A" w:rsidRPr="00B267A2">
        <w:rPr>
          <w:rFonts w:asciiTheme="minorHAnsi" w:hAnsiTheme="minorHAnsi"/>
          <w:szCs w:val="20"/>
        </w:rPr>
        <w:t xml:space="preserve"> </w:t>
      </w:r>
      <w:r w:rsidR="005512C0" w:rsidRPr="00B267A2">
        <w:rPr>
          <w:rFonts w:asciiTheme="minorHAnsi" w:hAnsiTheme="minorHAnsi"/>
          <w:szCs w:val="20"/>
        </w:rPr>
        <w:t>statements</w:t>
      </w:r>
      <w:r w:rsidR="0079570A" w:rsidRPr="00B267A2">
        <w:rPr>
          <w:rFonts w:asciiTheme="minorHAnsi" w:hAnsiTheme="minorHAnsi"/>
          <w:szCs w:val="20"/>
        </w:rPr>
        <w:t xml:space="preserve"> at </w:t>
      </w:r>
      <w:r w:rsidR="005512C0" w:rsidRPr="00B267A2">
        <w:rPr>
          <w:rFonts w:asciiTheme="minorHAnsi" w:hAnsiTheme="minorHAnsi"/>
          <w:szCs w:val="20"/>
        </w:rPr>
        <w:t>Security</w:t>
      </w:r>
      <w:r w:rsidR="0079570A" w:rsidRPr="00B267A2">
        <w:rPr>
          <w:rFonts w:asciiTheme="minorHAnsi" w:hAnsiTheme="minorHAnsi"/>
          <w:szCs w:val="20"/>
        </w:rPr>
        <w:t xml:space="preserve"> Council debates – a great research resource.</w:t>
      </w:r>
    </w:p>
    <w:p w14:paraId="2E0B83FD" w14:textId="77777777" w:rsidR="00364885" w:rsidRPr="00B267A2" w:rsidRDefault="00364885" w:rsidP="00364885">
      <w:pPr>
        <w:autoSpaceDE w:val="0"/>
        <w:autoSpaceDN w:val="0"/>
        <w:adjustRightInd w:val="0"/>
        <w:ind w:left="720"/>
        <w:rPr>
          <w:rFonts w:asciiTheme="minorHAnsi" w:hAnsiTheme="minorHAnsi"/>
          <w:szCs w:val="20"/>
        </w:rPr>
      </w:pPr>
    </w:p>
    <w:p w14:paraId="0CAA90C8" w14:textId="77777777" w:rsidR="00C07C1E" w:rsidRDefault="005512C0" w:rsidP="00C07C1E">
      <w:pPr>
        <w:autoSpaceDE w:val="0"/>
        <w:autoSpaceDN w:val="0"/>
        <w:adjustRightInd w:val="0"/>
        <w:ind w:left="720"/>
        <w:rPr>
          <w:rFonts w:asciiTheme="minorHAnsi" w:hAnsiTheme="minorHAnsi"/>
          <w:szCs w:val="20"/>
        </w:rPr>
      </w:pPr>
      <w:r w:rsidRPr="00B267A2">
        <w:rPr>
          <w:rFonts w:asciiTheme="minorHAnsi" w:hAnsiTheme="minorHAnsi"/>
          <w:szCs w:val="20"/>
        </w:rPr>
        <w:t xml:space="preserve">Also look at: </w:t>
      </w:r>
      <w:hyperlink r:id="rId15" w:history="1">
        <w:r w:rsidRPr="00B267A2">
          <w:rPr>
            <w:rStyle w:val="Hyperlink"/>
            <w:rFonts w:asciiTheme="minorHAnsi" w:hAnsiTheme="minorHAnsi"/>
            <w:szCs w:val="20"/>
          </w:rPr>
          <w:t>http://www.stoprapenow.org/</w:t>
        </w:r>
      </w:hyperlink>
      <w:r w:rsidRPr="00B267A2">
        <w:rPr>
          <w:rFonts w:asciiTheme="minorHAnsi" w:hAnsiTheme="minorHAnsi"/>
          <w:szCs w:val="20"/>
        </w:rPr>
        <w:t xml:space="preserve"> to familiarize yourself with the UN’s approach to “conflict related” sexual violence, including the work of the Special Representative of the Secretary General (SRSG) on Sexual Violence in Conflict, as well as various departments and agencies. </w:t>
      </w:r>
      <w:r w:rsidR="00364885" w:rsidRPr="00B267A2">
        <w:rPr>
          <w:rFonts w:asciiTheme="minorHAnsi" w:hAnsiTheme="minorHAnsi"/>
          <w:szCs w:val="20"/>
        </w:rPr>
        <w:t>This site includes links to key documents, such as UN Security Council Resolutions 1820, 1888, and 1960 – the last requesting an annual update report from the Special Representative’s office on sexual violence (see next reading).</w:t>
      </w:r>
    </w:p>
    <w:p w14:paraId="330A2CEE" w14:textId="77777777" w:rsidR="00DA5EFE" w:rsidRDefault="00DA5EFE" w:rsidP="00C07C1E">
      <w:pPr>
        <w:autoSpaceDE w:val="0"/>
        <w:autoSpaceDN w:val="0"/>
        <w:adjustRightInd w:val="0"/>
        <w:ind w:left="720"/>
        <w:rPr>
          <w:rFonts w:asciiTheme="minorHAnsi" w:hAnsiTheme="minorHAnsi"/>
          <w:szCs w:val="20"/>
        </w:rPr>
      </w:pPr>
    </w:p>
    <w:p w14:paraId="286A83E6" w14:textId="77777777" w:rsidR="00DA5EFE" w:rsidRDefault="00DA5EFE" w:rsidP="00C07C1E">
      <w:pPr>
        <w:autoSpaceDE w:val="0"/>
        <w:autoSpaceDN w:val="0"/>
        <w:adjustRightInd w:val="0"/>
        <w:ind w:left="720"/>
        <w:rPr>
          <w:rFonts w:asciiTheme="minorHAnsi" w:hAnsiTheme="minorHAnsi"/>
          <w:szCs w:val="20"/>
        </w:rPr>
      </w:pPr>
    </w:p>
    <w:p w14:paraId="5EAF8BFB" w14:textId="0680F145" w:rsidR="002B7D23" w:rsidRPr="00C07C1E" w:rsidRDefault="002B7D23" w:rsidP="00C07C1E">
      <w:pPr>
        <w:autoSpaceDE w:val="0"/>
        <w:autoSpaceDN w:val="0"/>
        <w:adjustRightInd w:val="0"/>
        <w:rPr>
          <w:rFonts w:asciiTheme="minorHAnsi" w:hAnsiTheme="minorHAnsi"/>
          <w:szCs w:val="20"/>
        </w:rPr>
      </w:pPr>
      <w:r w:rsidRPr="00B267A2">
        <w:rPr>
          <w:rFonts w:asciiTheme="minorHAnsi" w:hAnsiTheme="minorHAnsi"/>
          <w:b/>
          <w:i/>
        </w:rPr>
        <w:t>Student Assessment</w:t>
      </w:r>
    </w:p>
    <w:p w14:paraId="0F9A0DB4" w14:textId="52F043F8" w:rsidR="002B7D23" w:rsidRDefault="002B7D23" w:rsidP="002B7D23">
      <w:pPr>
        <w:pStyle w:val="BodyA"/>
        <w:rPr>
          <w:rFonts w:asciiTheme="minorHAnsi" w:hAnsiTheme="minorHAnsi"/>
          <w:sz w:val="20"/>
        </w:rPr>
      </w:pPr>
      <w:r w:rsidRPr="00B267A2">
        <w:rPr>
          <w:rFonts w:asciiTheme="minorHAnsi" w:hAnsiTheme="minorHAnsi"/>
          <w:sz w:val="20"/>
        </w:rPr>
        <w:t xml:space="preserve">The final grade is based on </w:t>
      </w:r>
      <w:r w:rsidR="0013088B">
        <w:rPr>
          <w:rFonts w:asciiTheme="minorHAnsi" w:hAnsiTheme="minorHAnsi"/>
          <w:sz w:val="20"/>
        </w:rPr>
        <w:t>several</w:t>
      </w:r>
      <w:r w:rsidRPr="00B267A2">
        <w:rPr>
          <w:rFonts w:asciiTheme="minorHAnsi" w:hAnsiTheme="minorHAnsi"/>
          <w:sz w:val="20"/>
        </w:rPr>
        <w:t xml:space="preserve"> components.</w:t>
      </w:r>
    </w:p>
    <w:p w14:paraId="6FEB3402" w14:textId="77777777" w:rsidR="0013088B" w:rsidRPr="00AF1442" w:rsidRDefault="0013088B" w:rsidP="001308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NewRomanPSMT"/>
          <w:b/>
          <w:bCs/>
          <w:sz w:val="22"/>
          <w:szCs w:val="22"/>
          <w:u w:val="single"/>
          <w:lang w:bidi="en-US"/>
        </w:rPr>
      </w:pPr>
      <w:r w:rsidRPr="00AF1442">
        <w:rPr>
          <w:rFonts w:asciiTheme="minorHAnsi" w:hAnsiTheme="minorHAnsi" w:cs="TimesNewRomanPSMT"/>
          <w:b/>
          <w:bCs/>
          <w:sz w:val="22"/>
          <w:szCs w:val="22"/>
          <w:u w:val="single"/>
          <w:lang w:bidi="en-US"/>
        </w:rPr>
        <w:t xml:space="preserve">1. Op-Ed </w:t>
      </w:r>
    </w:p>
    <w:p w14:paraId="2D371369" w14:textId="1DDE9A6D" w:rsidR="0013088B" w:rsidRDefault="0013088B" w:rsidP="001308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NewRomanPSMT"/>
          <w:sz w:val="22"/>
          <w:szCs w:val="22"/>
          <w:lang w:bidi="en-US"/>
        </w:rPr>
      </w:pPr>
      <w:r w:rsidRPr="00AF1442">
        <w:rPr>
          <w:rFonts w:asciiTheme="minorHAnsi" w:hAnsiTheme="minorHAnsi" w:cs="TimesNewRomanPSMT"/>
          <w:sz w:val="22"/>
          <w:szCs w:val="22"/>
          <w:lang w:bidi="en-US"/>
        </w:rPr>
        <w:t xml:space="preserve">Please write an 800 word op-ed or speech of </w:t>
      </w:r>
      <w:r w:rsidRPr="00AF1442">
        <w:rPr>
          <w:rFonts w:asciiTheme="minorHAnsi" w:hAnsiTheme="minorHAnsi" w:cs="TimesNewRomanPSMT"/>
          <w:sz w:val="22"/>
          <w:szCs w:val="22"/>
          <w:u w:val="single"/>
          <w:lang w:bidi="en-US"/>
        </w:rPr>
        <w:t>publishable quality</w:t>
      </w:r>
      <w:r w:rsidRPr="00AF1442">
        <w:rPr>
          <w:rFonts w:asciiTheme="minorHAnsi" w:hAnsiTheme="minorHAnsi" w:cs="TimesNewRomanPSMT"/>
          <w:sz w:val="22"/>
          <w:szCs w:val="22"/>
          <w:lang w:bidi="en-US"/>
        </w:rPr>
        <w:t xml:space="preserve"> on a current gender</w:t>
      </w:r>
      <w:r>
        <w:rPr>
          <w:rFonts w:asciiTheme="minorHAnsi" w:hAnsiTheme="minorHAnsi" w:cs="TimesNewRomanPSMT"/>
          <w:sz w:val="22"/>
          <w:szCs w:val="22"/>
          <w:lang w:bidi="en-US"/>
        </w:rPr>
        <w:t xml:space="preserve"> and security issue.</w:t>
      </w:r>
      <w:r w:rsidRPr="00AF1442">
        <w:rPr>
          <w:rFonts w:asciiTheme="minorHAnsi" w:hAnsiTheme="minorHAnsi" w:cs="TimesNewRomanPSMT"/>
          <w:sz w:val="22"/>
          <w:szCs w:val="22"/>
          <w:lang w:bidi="en-US"/>
        </w:rPr>
        <w:t xml:space="preserve"> The topic choice is yours – for instance</w:t>
      </w:r>
      <w:r>
        <w:rPr>
          <w:rFonts w:asciiTheme="minorHAnsi" w:hAnsiTheme="minorHAnsi" w:cs="TimesNewRomanPSMT"/>
          <w:sz w:val="22"/>
          <w:szCs w:val="22"/>
          <w:lang w:bidi="en-US"/>
        </w:rPr>
        <w:t xml:space="preserve"> you could analyze whether the focus on women in efforts to counter violent extremism will simply endanger them more severely than before, or whether the focus on sexual violence in conflict frames women as victims, not agents </w:t>
      </w:r>
      <w:proofErr w:type="spellStart"/>
      <w:proofErr w:type="gramStart"/>
      <w:r>
        <w:rPr>
          <w:rFonts w:asciiTheme="minorHAnsi" w:hAnsiTheme="minorHAnsi" w:cs="TimesNewRomanPSMT"/>
          <w:sz w:val="22"/>
          <w:szCs w:val="22"/>
          <w:lang w:bidi="en-US"/>
        </w:rPr>
        <w:t>fo</w:t>
      </w:r>
      <w:proofErr w:type="spellEnd"/>
      <w:proofErr w:type="gramEnd"/>
      <w:r>
        <w:rPr>
          <w:rFonts w:asciiTheme="minorHAnsi" w:hAnsiTheme="minorHAnsi" w:cs="TimesNewRomanPSMT"/>
          <w:sz w:val="22"/>
          <w:szCs w:val="22"/>
          <w:lang w:bidi="en-US"/>
        </w:rPr>
        <w:t xml:space="preserve"> change.  You could comment on a recent development in the peace process for Syria or Colombia or you could talk about women’s involvement in political transitions in Nepal or Sri Lanka.</w:t>
      </w:r>
      <w:r w:rsidRPr="00AF1442">
        <w:rPr>
          <w:rFonts w:asciiTheme="minorHAnsi" w:hAnsiTheme="minorHAnsi" w:cs="TimesNewRomanPSMT"/>
          <w:sz w:val="22"/>
          <w:szCs w:val="22"/>
          <w:lang w:bidi="en-US"/>
        </w:rPr>
        <w:t xml:space="preserve">  Please clear your topic with Professor Goetz by </w:t>
      </w:r>
      <w:r>
        <w:rPr>
          <w:rFonts w:asciiTheme="minorHAnsi" w:hAnsiTheme="minorHAnsi" w:cs="TimesNewRomanPSMT"/>
          <w:sz w:val="22"/>
          <w:szCs w:val="22"/>
          <w:lang w:bidi="en-US"/>
        </w:rPr>
        <w:t>the third week of class</w:t>
      </w:r>
      <w:r w:rsidRPr="00AF1442">
        <w:rPr>
          <w:rFonts w:asciiTheme="minorHAnsi" w:hAnsiTheme="minorHAnsi" w:cs="TimesNewRomanPSMT"/>
          <w:sz w:val="22"/>
          <w:szCs w:val="22"/>
          <w:lang w:bidi="en-US"/>
        </w:rPr>
        <w:t xml:space="preserve">.  Indicate in your heading </w:t>
      </w:r>
      <w:r>
        <w:rPr>
          <w:rFonts w:asciiTheme="minorHAnsi" w:hAnsiTheme="minorHAnsi" w:cs="TimesNewRomanPSMT"/>
          <w:sz w:val="22"/>
          <w:szCs w:val="22"/>
          <w:lang w:bidi="en-US"/>
        </w:rPr>
        <w:t>the</w:t>
      </w:r>
      <w:r w:rsidRPr="00AF1442">
        <w:rPr>
          <w:rFonts w:asciiTheme="minorHAnsi" w:hAnsiTheme="minorHAnsi" w:cs="TimesNewRomanPSMT"/>
          <w:sz w:val="22"/>
          <w:szCs w:val="22"/>
          <w:lang w:bidi="en-US"/>
        </w:rPr>
        <w:t xml:space="preserve"> imagined/intended publication</w:t>
      </w:r>
      <w:r>
        <w:rPr>
          <w:rFonts w:asciiTheme="minorHAnsi" w:hAnsiTheme="minorHAnsi" w:cs="TimesNewRomanPSMT"/>
          <w:sz w:val="22"/>
          <w:szCs w:val="22"/>
          <w:lang w:bidi="en-US"/>
        </w:rPr>
        <w:t xml:space="preserve"> for the blog</w:t>
      </w:r>
      <w:r w:rsidRPr="00AF1442">
        <w:rPr>
          <w:rFonts w:asciiTheme="minorHAnsi" w:hAnsiTheme="minorHAnsi" w:cs="TimesNewRomanPSMT"/>
          <w:sz w:val="22"/>
          <w:szCs w:val="22"/>
          <w:lang w:bidi="en-US"/>
        </w:rPr>
        <w:t xml:space="preserve"> (NYT; Le Monde; Washington Post; Financial Times; BBC Global News; The Guardian; Huffington Post; Open Democracy; Institute for War </w:t>
      </w:r>
      <w:proofErr w:type="gramStart"/>
      <w:r w:rsidRPr="00AF1442">
        <w:rPr>
          <w:rFonts w:asciiTheme="minorHAnsi" w:hAnsiTheme="minorHAnsi" w:cs="TimesNewRomanPSMT"/>
          <w:sz w:val="22"/>
          <w:szCs w:val="22"/>
          <w:lang w:bidi="en-US"/>
        </w:rPr>
        <w:t>And</w:t>
      </w:r>
      <w:proofErr w:type="gramEnd"/>
      <w:r w:rsidRPr="00AF1442">
        <w:rPr>
          <w:rFonts w:asciiTheme="minorHAnsi" w:hAnsiTheme="minorHAnsi" w:cs="TimesNewRomanPSMT"/>
          <w:sz w:val="22"/>
          <w:szCs w:val="22"/>
          <w:lang w:bidi="en-US"/>
        </w:rPr>
        <w:t xml:space="preserve"> Peace; International Crisis Group; </w:t>
      </w:r>
      <w:proofErr w:type="spellStart"/>
      <w:r w:rsidRPr="00AF1442">
        <w:rPr>
          <w:rFonts w:asciiTheme="minorHAnsi" w:hAnsiTheme="minorHAnsi" w:cs="TimesNewRomanPSMT"/>
          <w:sz w:val="22"/>
          <w:szCs w:val="22"/>
          <w:lang w:bidi="en-US"/>
        </w:rPr>
        <w:t>etc</w:t>
      </w:r>
      <w:proofErr w:type="spellEnd"/>
      <w:r w:rsidRPr="00AF1442">
        <w:rPr>
          <w:rFonts w:asciiTheme="minorHAnsi" w:hAnsiTheme="minorHAnsi" w:cs="TimesNewRomanPSMT"/>
          <w:sz w:val="22"/>
          <w:szCs w:val="22"/>
          <w:lang w:bidi="en-US"/>
        </w:rPr>
        <w:t>).   Your Op Ed should take issue with a policy position or should shine a new light on popular certainties and challenge them.  It should not be descriptive.  It should be</w:t>
      </w:r>
      <w:r>
        <w:rPr>
          <w:rFonts w:asciiTheme="minorHAnsi" w:hAnsiTheme="minorHAnsi" w:cs="TimesNewRomanPSMT"/>
          <w:sz w:val="22"/>
          <w:szCs w:val="22"/>
          <w:lang w:bidi="en-US"/>
        </w:rPr>
        <w:t xml:space="preserve"> provocative and indicate a grasp</w:t>
      </w:r>
      <w:r w:rsidRPr="00AF1442">
        <w:rPr>
          <w:rFonts w:asciiTheme="minorHAnsi" w:hAnsiTheme="minorHAnsi" w:cs="TimesNewRomanPSMT"/>
          <w:sz w:val="22"/>
          <w:szCs w:val="22"/>
          <w:lang w:bidi="en-US"/>
        </w:rPr>
        <w:t xml:space="preserve"> of the issues in the area that you are addressing. </w:t>
      </w:r>
    </w:p>
    <w:p w14:paraId="34F05F2A" w14:textId="69C47DCE" w:rsidR="0013088B" w:rsidRPr="00E002C0" w:rsidRDefault="0013088B" w:rsidP="001308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NewRomanPSMT"/>
          <w:b/>
          <w:sz w:val="22"/>
          <w:szCs w:val="22"/>
          <w:lang w:bidi="en-US"/>
        </w:rPr>
      </w:pPr>
      <w:r w:rsidRPr="00E002C0">
        <w:rPr>
          <w:rFonts w:asciiTheme="minorHAnsi" w:hAnsiTheme="minorHAnsi" w:cs="TimesNewRomanPSMT"/>
          <w:b/>
          <w:sz w:val="22"/>
          <w:szCs w:val="22"/>
          <w:lang w:bidi="en-US"/>
        </w:rPr>
        <w:t xml:space="preserve">DUE: Feb 26 </w:t>
      </w:r>
      <w:proofErr w:type="gramStart"/>
      <w:r w:rsidRPr="00E002C0">
        <w:rPr>
          <w:rFonts w:asciiTheme="minorHAnsi" w:hAnsiTheme="minorHAnsi" w:cs="TimesNewRomanPSMT"/>
          <w:b/>
          <w:sz w:val="22"/>
          <w:szCs w:val="22"/>
          <w:lang w:bidi="en-US"/>
        </w:rPr>
        <w:t>2016</w:t>
      </w:r>
      <w:r>
        <w:rPr>
          <w:rFonts w:asciiTheme="minorHAnsi" w:hAnsiTheme="minorHAnsi" w:cs="TimesNewRomanPSMT"/>
          <w:b/>
          <w:sz w:val="22"/>
          <w:szCs w:val="22"/>
          <w:lang w:bidi="en-US"/>
        </w:rPr>
        <w:t xml:space="preserve">  </w:t>
      </w:r>
      <w:proofErr w:type="spellStart"/>
      <w:r>
        <w:rPr>
          <w:rFonts w:asciiTheme="minorHAnsi" w:hAnsiTheme="minorHAnsi" w:cs="TimesNewRomanPSMT"/>
          <w:b/>
          <w:sz w:val="22"/>
          <w:szCs w:val="22"/>
          <w:lang w:bidi="en-US"/>
        </w:rPr>
        <w:t>Woth</w:t>
      </w:r>
      <w:proofErr w:type="spellEnd"/>
      <w:proofErr w:type="gramEnd"/>
      <w:r>
        <w:rPr>
          <w:rFonts w:asciiTheme="minorHAnsi" w:hAnsiTheme="minorHAnsi" w:cs="TimesNewRomanPSMT"/>
          <w:b/>
          <w:sz w:val="22"/>
          <w:szCs w:val="22"/>
          <w:lang w:bidi="en-US"/>
        </w:rPr>
        <w:t xml:space="preserve"> 10% of the final mark</w:t>
      </w:r>
    </w:p>
    <w:p w14:paraId="0B9F0E10" w14:textId="77777777" w:rsidR="0013088B" w:rsidRDefault="0013088B" w:rsidP="002B7D23">
      <w:pPr>
        <w:pStyle w:val="BodyA"/>
        <w:rPr>
          <w:rFonts w:asciiTheme="minorHAnsi" w:hAnsiTheme="minorHAnsi"/>
          <w:sz w:val="20"/>
        </w:rPr>
      </w:pPr>
    </w:p>
    <w:p w14:paraId="0876D753" w14:textId="77777777" w:rsidR="0013088B" w:rsidRPr="00AF1442" w:rsidRDefault="0013088B" w:rsidP="001308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NewRomanPSMT"/>
          <w:b/>
          <w:bCs/>
          <w:sz w:val="22"/>
          <w:szCs w:val="22"/>
          <w:u w:val="single"/>
          <w:lang w:bidi="en-US"/>
        </w:rPr>
      </w:pPr>
      <w:r>
        <w:rPr>
          <w:rFonts w:asciiTheme="minorHAnsi" w:hAnsiTheme="minorHAnsi" w:cs="TimesNewRomanPSMT"/>
          <w:b/>
          <w:bCs/>
          <w:sz w:val="22"/>
          <w:szCs w:val="22"/>
          <w:u w:val="single"/>
          <w:lang w:bidi="en-US"/>
        </w:rPr>
        <w:t>2. Analytical Book or</w:t>
      </w:r>
      <w:r w:rsidRPr="00AF1442">
        <w:rPr>
          <w:rFonts w:asciiTheme="minorHAnsi" w:hAnsiTheme="minorHAnsi" w:cs="TimesNewRomanPSMT"/>
          <w:b/>
          <w:bCs/>
          <w:sz w:val="22"/>
          <w:szCs w:val="22"/>
          <w:u w:val="single"/>
          <w:lang w:bidi="en-US"/>
        </w:rPr>
        <w:t xml:space="preserve"> Article Review</w:t>
      </w:r>
    </w:p>
    <w:p w14:paraId="522F4B4A" w14:textId="77777777" w:rsidR="0013088B" w:rsidRDefault="0013088B" w:rsidP="001308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NewRomanPSMT"/>
          <w:bCs/>
          <w:sz w:val="22"/>
          <w:szCs w:val="22"/>
          <w:lang w:bidi="en-US"/>
        </w:rPr>
      </w:pPr>
      <w:r w:rsidRPr="00AF1442">
        <w:rPr>
          <w:rFonts w:asciiTheme="minorHAnsi" w:hAnsiTheme="minorHAnsi" w:cs="TimesNewRomanPSMT"/>
          <w:bCs/>
          <w:sz w:val="22"/>
          <w:szCs w:val="22"/>
          <w:lang w:bidi="en-US"/>
        </w:rPr>
        <w:t>Please submit a 1000 word critical book review or article review of a resource used for this course.  You will have plenty of opportunity to practice.  During the course you will engage in the author/cr</w:t>
      </w:r>
      <w:r>
        <w:rPr>
          <w:rFonts w:asciiTheme="minorHAnsi" w:hAnsiTheme="minorHAnsi" w:cs="TimesNewRomanPSMT"/>
          <w:bCs/>
          <w:sz w:val="22"/>
          <w:szCs w:val="22"/>
          <w:lang w:bidi="en-US"/>
        </w:rPr>
        <w:t>itic presentation process (see below)</w:t>
      </w:r>
      <w:r w:rsidRPr="00AF1442">
        <w:rPr>
          <w:rFonts w:asciiTheme="minorHAnsi" w:hAnsiTheme="minorHAnsi" w:cs="TimesNewRomanPSMT"/>
          <w:bCs/>
          <w:sz w:val="22"/>
          <w:szCs w:val="22"/>
          <w:lang w:bidi="en-US"/>
        </w:rPr>
        <w:t>.   You may develop your written book review out of this exercise if you wish or you may write a review of any of the resources used for this course (if you wish to use something external to the course just please check beforehand with Prof. Goetz).  You will be expected to ‘engage critically’ with the reading and either point out applications of the argument (for instance useful policy applications not anticipated by the author), limitations of the argument, or inconsistencies in the evidence or methodology.  It is fine to be totally appreciative of the reading but you must add something to the reading experience in the form of observations about its utility or relevance.</w:t>
      </w:r>
      <w:r>
        <w:rPr>
          <w:rFonts w:asciiTheme="minorHAnsi" w:hAnsiTheme="minorHAnsi" w:cs="TimesNewRomanPSMT"/>
          <w:bCs/>
          <w:sz w:val="22"/>
          <w:szCs w:val="22"/>
          <w:lang w:bidi="en-US"/>
        </w:rPr>
        <w:t xml:space="preserve">  Your book review will be expected to demonstrate knowledge of the subject area gained from reading other relevant texts.</w:t>
      </w:r>
    </w:p>
    <w:p w14:paraId="7B68424D" w14:textId="321B2F2A" w:rsidR="0013088B" w:rsidRDefault="0013088B" w:rsidP="001308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NewRomanPSMT"/>
          <w:b/>
          <w:bCs/>
          <w:sz w:val="22"/>
          <w:szCs w:val="22"/>
          <w:lang w:bidi="en-US"/>
        </w:rPr>
      </w:pPr>
      <w:r w:rsidRPr="00E002C0">
        <w:rPr>
          <w:rFonts w:asciiTheme="minorHAnsi" w:hAnsiTheme="minorHAnsi" w:cs="TimesNewRomanPSMT"/>
          <w:b/>
          <w:bCs/>
          <w:sz w:val="22"/>
          <w:szCs w:val="22"/>
          <w:lang w:bidi="en-US"/>
        </w:rPr>
        <w:t xml:space="preserve">DUE: March </w:t>
      </w:r>
      <w:proofErr w:type="gramStart"/>
      <w:r w:rsidRPr="00E002C0">
        <w:rPr>
          <w:rFonts w:asciiTheme="minorHAnsi" w:hAnsiTheme="minorHAnsi" w:cs="TimesNewRomanPSMT"/>
          <w:b/>
          <w:bCs/>
          <w:sz w:val="22"/>
          <w:szCs w:val="22"/>
          <w:lang w:bidi="en-US"/>
        </w:rPr>
        <w:t>25</w:t>
      </w:r>
      <w:r>
        <w:rPr>
          <w:rFonts w:asciiTheme="minorHAnsi" w:hAnsiTheme="minorHAnsi" w:cs="TimesNewRomanPSMT"/>
          <w:b/>
          <w:bCs/>
          <w:sz w:val="22"/>
          <w:szCs w:val="22"/>
          <w:lang w:bidi="en-US"/>
        </w:rPr>
        <w:t xml:space="preserve">  Worth</w:t>
      </w:r>
      <w:proofErr w:type="gramEnd"/>
      <w:r>
        <w:rPr>
          <w:rFonts w:asciiTheme="minorHAnsi" w:hAnsiTheme="minorHAnsi" w:cs="TimesNewRomanPSMT"/>
          <w:b/>
          <w:bCs/>
          <w:sz w:val="22"/>
          <w:szCs w:val="22"/>
          <w:lang w:bidi="en-US"/>
        </w:rPr>
        <w:t xml:space="preserve"> 20% of the final mark</w:t>
      </w:r>
    </w:p>
    <w:p w14:paraId="54A5CA30" w14:textId="77777777" w:rsidR="00EC3F93" w:rsidRDefault="00EC3F93" w:rsidP="001308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NewRomanPSMT"/>
          <w:b/>
          <w:bCs/>
          <w:sz w:val="22"/>
          <w:szCs w:val="22"/>
          <w:lang w:bidi="en-US"/>
        </w:rPr>
      </w:pPr>
    </w:p>
    <w:p w14:paraId="31174F3A" w14:textId="77777777" w:rsidR="00EC3F93" w:rsidRPr="00AF1442" w:rsidRDefault="00EC3F93" w:rsidP="00EC3F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NewRomanPSMT"/>
          <w:b/>
          <w:bCs/>
          <w:sz w:val="22"/>
          <w:szCs w:val="22"/>
          <w:u w:val="single"/>
          <w:lang w:bidi="en-US"/>
        </w:rPr>
      </w:pPr>
      <w:r w:rsidRPr="00AF1442">
        <w:rPr>
          <w:rFonts w:asciiTheme="minorHAnsi" w:hAnsiTheme="minorHAnsi" w:cs="TimesNewRomanPSMT"/>
          <w:b/>
          <w:bCs/>
          <w:sz w:val="22"/>
          <w:szCs w:val="22"/>
          <w:u w:val="single"/>
          <w:lang w:bidi="en-US"/>
        </w:rPr>
        <w:t>3. Final Project: Analytical Paper</w:t>
      </w:r>
    </w:p>
    <w:p w14:paraId="6647230C" w14:textId="77777777" w:rsidR="00EC3F93" w:rsidRDefault="00EC3F93" w:rsidP="00EC3F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NewRomanPSMT"/>
          <w:bCs/>
          <w:sz w:val="22"/>
          <w:szCs w:val="22"/>
          <w:lang w:bidi="en-US"/>
        </w:rPr>
      </w:pPr>
      <w:r w:rsidRPr="00AF1442">
        <w:rPr>
          <w:rFonts w:asciiTheme="minorHAnsi" w:hAnsiTheme="minorHAnsi" w:cs="TimesNewRomanPSMT"/>
          <w:bCs/>
          <w:sz w:val="22"/>
          <w:szCs w:val="22"/>
          <w:lang w:bidi="en-US"/>
        </w:rPr>
        <w:t xml:space="preserve">For your final project you are asked to write an analytical paper to a maximum of 4000 words length (excluding bibliography, Annexes and footnotes/endnotes).  </w:t>
      </w:r>
    </w:p>
    <w:p w14:paraId="521863AE" w14:textId="77777777" w:rsidR="00EC3F93" w:rsidRDefault="00EC3F93" w:rsidP="00EC3F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NewRomanPSMT"/>
          <w:bCs/>
          <w:sz w:val="22"/>
          <w:szCs w:val="22"/>
          <w:lang w:bidi="en-US"/>
        </w:rPr>
      </w:pPr>
      <w:r>
        <w:rPr>
          <w:rFonts w:asciiTheme="minorHAnsi" w:hAnsiTheme="minorHAnsi" w:cs="TimesNewRomanPSMT"/>
          <w:bCs/>
          <w:sz w:val="22"/>
          <w:szCs w:val="22"/>
          <w:lang w:bidi="en-US"/>
        </w:rPr>
        <w:t xml:space="preserve">My expectations about quality and structure of an analytical paper are spelled out in the Annex to this syllabus. </w:t>
      </w:r>
    </w:p>
    <w:p w14:paraId="0CB4E3FA" w14:textId="0798F0F7" w:rsidR="00EC3F93" w:rsidRDefault="00EC3F93" w:rsidP="00EC3F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NewRomanPSMT"/>
          <w:bCs/>
          <w:sz w:val="22"/>
          <w:szCs w:val="22"/>
          <w:lang w:bidi="en-US"/>
        </w:rPr>
      </w:pPr>
      <w:r w:rsidRPr="00AF1442">
        <w:rPr>
          <w:rFonts w:asciiTheme="minorHAnsi" w:hAnsiTheme="minorHAnsi" w:cs="TimesNewRomanPSMT"/>
          <w:bCs/>
          <w:sz w:val="22"/>
          <w:szCs w:val="22"/>
          <w:lang w:bidi="en-US"/>
        </w:rPr>
        <w:t xml:space="preserve">Your paper should address an issue relevant to the course and should contain a clear expression of the problem or mystery or contradiction that you are investigating (for instance:  Why is it that although women were at the frontline of the Arab Spring democracy protests their presence diminished substantially in the process of institutionalizing these democracy revolutions in Egypt or Tunisia? </w:t>
      </w:r>
      <w:r>
        <w:rPr>
          <w:rFonts w:asciiTheme="minorHAnsi" w:hAnsiTheme="minorHAnsi" w:cs="TimesNewRomanPSMT"/>
          <w:bCs/>
          <w:sz w:val="22"/>
          <w:szCs w:val="22"/>
          <w:lang w:bidi="en-US"/>
        </w:rPr>
        <w:t xml:space="preserve"> </w:t>
      </w:r>
      <w:r w:rsidRPr="00AF1442">
        <w:rPr>
          <w:rFonts w:asciiTheme="minorHAnsi" w:hAnsiTheme="minorHAnsi" w:cs="TimesNewRomanPSMT"/>
          <w:bCs/>
          <w:sz w:val="22"/>
          <w:szCs w:val="22"/>
          <w:lang w:bidi="en-US"/>
        </w:rPr>
        <w:t>Or</w:t>
      </w:r>
      <w:r>
        <w:rPr>
          <w:rFonts w:asciiTheme="minorHAnsi" w:hAnsiTheme="minorHAnsi" w:cs="TimesNewRomanPSMT"/>
          <w:bCs/>
          <w:sz w:val="22"/>
          <w:szCs w:val="22"/>
          <w:lang w:bidi="en-US"/>
        </w:rPr>
        <w:t xml:space="preserve">: Are the indicators to measure progress in women’s security in the 1325 framework adequate?  What is missing?  Or:  does the effort to encourage women to join armies contradict feminist foreign policy principles or feminist anti-war efforts?  </w:t>
      </w:r>
      <w:proofErr w:type="gramStart"/>
      <w:r>
        <w:rPr>
          <w:rFonts w:asciiTheme="minorHAnsi" w:hAnsiTheme="minorHAnsi" w:cs="TimesNewRomanPSMT"/>
          <w:bCs/>
          <w:sz w:val="22"/>
          <w:szCs w:val="22"/>
          <w:lang w:bidi="en-US"/>
        </w:rPr>
        <w:t>Or  you</w:t>
      </w:r>
      <w:proofErr w:type="gramEnd"/>
      <w:r>
        <w:rPr>
          <w:rFonts w:asciiTheme="minorHAnsi" w:hAnsiTheme="minorHAnsi" w:cs="TimesNewRomanPSMT"/>
          <w:bCs/>
          <w:sz w:val="22"/>
          <w:szCs w:val="22"/>
          <w:lang w:bidi="en-US"/>
        </w:rPr>
        <w:t xml:space="preserve"> could write in detail about women’s peace activism or conflict resolution efforts or recovery efforts or refugee issues in a particular context.   </w:t>
      </w:r>
      <w:proofErr w:type="spellStart"/>
      <w:r>
        <w:rPr>
          <w:rFonts w:asciiTheme="minorHAnsi" w:hAnsiTheme="minorHAnsi" w:cs="TimesNewRomanPSMT"/>
          <w:bCs/>
          <w:sz w:val="22"/>
          <w:szCs w:val="22"/>
          <w:lang w:bidi="en-US"/>
        </w:rPr>
        <w:t>Eg</w:t>
      </w:r>
      <w:proofErr w:type="spellEnd"/>
      <w:r>
        <w:rPr>
          <w:rFonts w:asciiTheme="minorHAnsi" w:hAnsiTheme="minorHAnsi" w:cs="TimesNewRomanPSMT"/>
          <w:bCs/>
          <w:sz w:val="22"/>
          <w:szCs w:val="22"/>
          <w:lang w:bidi="en-US"/>
        </w:rPr>
        <w:t xml:space="preserve">:  Do plans for full drawdown and exist from Afghanistan make women hostage to an inevitable fate of restricted rights and violence?  </w:t>
      </w:r>
      <w:proofErr w:type="spellStart"/>
      <w:proofErr w:type="gramStart"/>
      <w:r>
        <w:rPr>
          <w:rFonts w:asciiTheme="minorHAnsi" w:hAnsiTheme="minorHAnsi" w:cs="TimesNewRomanPSMT"/>
          <w:bCs/>
          <w:sz w:val="22"/>
          <w:szCs w:val="22"/>
          <w:lang w:bidi="en-US"/>
        </w:rPr>
        <w:t>etc</w:t>
      </w:r>
      <w:proofErr w:type="spellEnd"/>
      <w:proofErr w:type="gramEnd"/>
      <w:r w:rsidRPr="00AF1442">
        <w:rPr>
          <w:rFonts w:asciiTheme="minorHAnsi" w:hAnsiTheme="minorHAnsi" w:cs="TimesNewRomanPSMT"/>
          <w:bCs/>
          <w:sz w:val="22"/>
          <w:szCs w:val="22"/>
          <w:lang w:bidi="en-US"/>
        </w:rPr>
        <w:t xml:space="preserve">). </w:t>
      </w:r>
    </w:p>
    <w:p w14:paraId="129AB887" w14:textId="774A87A6" w:rsidR="00EC3F93" w:rsidRPr="00E002C0" w:rsidRDefault="00EC3F93" w:rsidP="00EC3F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NewRomanPSMT"/>
          <w:b/>
          <w:sz w:val="22"/>
          <w:szCs w:val="22"/>
          <w:lang w:bidi="en-US"/>
        </w:rPr>
      </w:pPr>
      <w:r w:rsidRPr="00E002C0">
        <w:rPr>
          <w:rFonts w:asciiTheme="minorHAnsi" w:hAnsiTheme="minorHAnsi" w:cs="TimesNewRomanPSMT"/>
          <w:b/>
          <w:bCs/>
          <w:sz w:val="22"/>
          <w:szCs w:val="22"/>
          <w:lang w:bidi="en-US"/>
        </w:rPr>
        <w:t>Essay topics and brief outline must be submitted to Prof</w:t>
      </w:r>
      <w:r>
        <w:rPr>
          <w:rFonts w:asciiTheme="minorHAnsi" w:hAnsiTheme="minorHAnsi" w:cs="TimesNewRomanPSMT"/>
          <w:b/>
          <w:bCs/>
          <w:sz w:val="22"/>
          <w:szCs w:val="22"/>
          <w:lang w:bidi="en-US"/>
        </w:rPr>
        <w:t>.</w:t>
      </w:r>
      <w:r w:rsidRPr="00E002C0">
        <w:rPr>
          <w:rFonts w:asciiTheme="minorHAnsi" w:hAnsiTheme="minorHAnsi" w:cs="TimesNewRomanPSMT"/>
          <w:b/>
          <w:bCs/>
          <w:sz w:val="22"/>
          <w:szCs w:val="22"/>
          <w:lang w:bidi="en-US"/>
        </w:rPr>
        <w:t xml:space="preserve"> Goetz by April 5; the final paper is due May 5.  </w:t>
      </w:r>
      <w:r>
        <w:rPr>
          <w:rFonts w:asciiTheme="minorHAnsi" w:hAnsiTheme="minorHAnsi" w:cs="TimesNewRomanPSMT"/>
          <w:b/>
          <w:bCs/>
          <w:sz w:val="22"/>
          <w:szCs w:val="22"/>
          <w:lang w:bidi="en-US"/>
        </w:rPr>
        <w:t xml:space="preserve">  Worth 40% of the final mark</w:t>
      </w:r>
    </w:p>
    <w:p w14:paraId="1EFB7DD6" w14:textId="77777777" w:rsidR="00EC3F93" w:rsidRPr="00E002C0" w:rsidRDefault="00EC3F93" w:rsidP="001308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NewRomanPSMT"/>
          <w:b/>
          <w:bCs/>
          <w:sz w:val="22"/>
          <w:szCs w:val="22"/>
          <w:lang w:bidi="en-US"/>
        </w:rPr>
      </w:pPr>
    </w:p>
    <w:p w14:paraId="2E5AFEE0" w14:textId="554015D4" w:rsidR="0013088B" w:rsidRPr="00AF1442" w:rsidRDefault="0013088B" w:rsidP="001308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NewRomanPSMT"/>
          <w:b/>
          <w:bCs/>
          <w:sz w:val="22"/>
          <w:szCs w:val="22"/>
          <w:u w:val="single"/>
          <w:lang w:bidi="en-US"/>
        </w:rPr>
      </w:pPr>
    </w:p>
    <w:p w14:paraId="147CCDDD" w14:textId="1160EC74" w:rsidR="0013088B" w:rsidRPr="00AF1442" w:rsidRDefault="0013088B" w:rsidP="001308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NewRomanPSMT"/>
          <w:b/>
          <w:bCs/>
          <w:sz w:val="22"/>
          <w:szCs w:val="22"/>
          <w:lang w:bidi="en-US"/>
        </w:rPr>
      </w:pPr>
      <w:r>
        <w:rPr>
          <w:rFonts w:asciiTheme="minorHAnsi" w:hAnsiTheme="minorHAnsi" w:cs="TimesNewRomanPSMT"/>
          <w:b/>
          <w:sz w:val="22"/>
          <w:szCs w:val="22"/>
          <w:u w:val="single"/>
          <w:lang w:bidi="en-US"/>
        </w:rPr>
        <w:t>4.</w:t>
      </w:r>
      <w:r w:rsidRPr="00AF1442">
        <w:rPr>
          <w:rFonts w:asciiTheme="minorHAnsi" w:hAnsiTheme="minorHAnsi" w:cs="TimesNewRomanPSMT"/>
          <w:b/>
          <w:bCs/>
          <w:sz w:val="22"/>
          <w:szCs w:val="22"/>
          <w:u w:val="single"/>
          <w:lang w:bidi="en-US"/>
        </w:rPr>
        <w:t xml:space="preserve"> Seminar Attendance, Participation</w:t>
      </w:r>
      <w:r>
        <w:rPr>
          <w:rFonts w:asciiTheme="minorHAnsi" w:hAnsiTheme="minorHAnsi" w:cs="TimesNewRomanPSMT"/>
          <w:b/>
          <w:bCs/>
          <w:sz w:val="22"/>
          <w:szCs w:val="22"/>
          <w:u w:val="single"/>
          <w:lang w:bidi="en-US"/>
        </w:rPr>
        <w:t xml:space="preserve">, Author/critic </w:t>
      </w:r>
      <w:proofErr w:type="gramStart"/>
      <w:r>
        <w:rPr>
          <w:rFonts w:asciiTheme="minorHAnsi" w:hAnsiTheme="minorHAnsi" w:cs="TimesNewRomanPSMT"/>
          <w:b/>
          <w:bCs/>
          <w:sz w:val="22"/>
          <w:szCs w:val="22"/>
          <w:u w:val="single"/>
          <w:lang w:bidi="en-US"/>
        </w:rPr>
        <w:t>presentations</w:t>
      </w:r>
      <w:r w:rsidRPr="00AF1442">
        <w:rPr>
          <w:rFonts w:asciiTheme="minorHAnsi" w:hAnsiTheme="minorHAnsi" w:cs="TimesNewRomanPSMT"/>
          <w:b/>
          <w:bCs/>
          <w:sz w:val="22"/>
          <w:szCs w:val="22"/>
          <w:u w:val="single"/>
          <w:lang w:bidi="en-US"/>
        </w:rPr>
        <w:t xml:space="preserve"> </w:t>
      </w:r>
      <w:r w:rsidR="00EC3F93">
        <w:rPr>
          <w:rFonts w:asciiTheme="minorHAnsi" w:hAnsiTheme="minorHAnsi" w:cs="TimesNewRomanPSMT"/>
          <w:b/>
          <w:bCs/>
          <w:sz w:val="22"/>
          <w:szCs w:val="22"/>
          <w:u w:val="single"/>
          <w:lang w:bidi="en-US"/>
        </w:rPr>
        <w:t>,</w:t>
      </w:r>
      <w:proofErr w:type="gramEnd"/>
      <w:r w:rsidR="00EC3F93">
        <w:rPr>
          <w:rFonts w:asciiTheme="minorHAnsi" w:hAnsiTheme="minorHAnsi" w:cs="TimesNewRomanPSMT"/>
          <w:b/>
          <w:bCs/>
          <w:sz w:val="22"/>
          <w:szCs w:val="22"/>
          <w:u w:val="single"/>
          <w:lang w:bidi="en-US"/>
        </w:rPr>
        <w:t xml:space="preserve"> Simulation exercise </w:t>
      </w:r>
      <w:r w:rsidRPr="00AF1442">
        <w:rPr>
          <w:rFonts w:asciiTheme="minorHAnsi" w:hAnsiTheme="minorHAnsi" w:cs="TimesNewRomanPSMT"/>
          <w:b/>
          <w:bCs/>
          <w:sz w:val="22"/>
          <w:szCs w:val="22"/>
          <w:u w:val="single"/>
          <w:lang w:bidi="en-US"/>
        </w:rPr>
        <w:t xml:space="preserve">and </w:t>
      </w:r>
      <w:r>
        <w:rPr>
          <w:rFonts w:asciiTheme="minorHAnsi" w:hAnsiTheme="minorHAnsi" w:cs="TimesNewRomanPSMT"/>
          <w:b/>
          <w:bCs/>
          <w:sz w:val="22"/>
          <w:szCs w:val="22"/>
          <w:u w:val="single"/>
          <w:lang w:bidi="en-US"/>
        </w:rPr>
        <w:t>preparation</w:t>
      </w:r>
      <w:r w:rsidRPr="00AF1442">
        <w:rPr>
          <w:rFonts w:asciiTheme="minorHAnsi" w:hAnsiTheme="minorHAnsi" w:cs="TimesNewRomanPSMT"/>
          <w:b/>
          <w:bCs/>
          <w:sz w:val="22"/>
          <w:szCs w:val="22"/>
          <w:lang w:bidi="en-US"/>
        </w:rPr>
        <w:t xml:space="preserve"> </w:t>
      </w:r>
    </w:p>
    <w:p w14:paraId="12F259C0" w14:textId="77777777" w:rsidR="0013088B" w:rsidRDefault="0013088B" w:rsidP="001308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NewRomanPSMT"/>
          <w:sz w:val="22"/>
          <w:szCs w:val="22"/>
          <w:lang w:bidi="en-US"/>
        </w:rPr>
      </w:pPr>
      <w:r w:rsidRPr="00AF1442">
        <w:rPr>
          <w:rFonts w:asciiTheme="minorHAnsi" w:hAnsiTheme="minorHAnsi" w:cs="TimesNewRomanPSMT"/>
          <w:sz w:val="22"/>
          <w:szCs w:val="22"/>
          <w:lang w:bidi="en-US"/>
        </w:rPr>
        <w:t xml:space="preserve">Class participation is a key element of </w:t>
      </w:r>
      <w:r>
        <w:rPr>
          <w:rFonts w:asciiTheme="minorHAnsi" w:hAnsiTheme="minorHAnsi" w:cs="TimesNewRomanPSMT"/>
          <w:sz w:val="22"/>
          <w:szCs w:val="22"/>
          <w:lang w:bidi="en-US"/>
        </w:rPr>
        <w:t>the</w:t>
      </w:r>
      <w:r w:rsidRPr="00AF1442">
        <w:rPr>
          <w:rFonts w:asciiTheme="minorHAnsi" w:hAnsiTheme="minorHAnsi" w:cs="TimesNewRomanPSMT"/>
          <w:sz w:val="22"/>
          <w:szCs w:val="22"/>
          <w:lang w:bidi="en-US"/>
        </w:rPr>
        <w:t xml:space="preserve"> course and can take several forms: making informed comments, asking or responding to questions, and generally showing that you have thought about a topic or a case. During every class students will be asked to mention current events in the past week that are of relevance for the course and </w:t>
      </w:r>
      <w:r>
        <w:rPr>
          <w:rFonts w:asciiTheme="minorHAnsi" w:hAnsiTheme="minorHAnsi" w:cs="TimesNewRomanPSMT"/>
          <w:sz w:val="22"/>
          <w:szCs w:val="22"/>
          <w:lang w:bidi="en-US"/>
        </w:rPr>
        <w:t>you</w:t>
      </w:r>
      <w:r w:rsidRPr="00AF1442">
        <w:rPr>
          <w:rFonts w:asciiTheme="minorHAnsi" w:hAnsiTheme="minorHAnsi" w:cs="TimesNewRomanPSMT"/>
          <w:sz w:val="22"/>
          <w:szCs w:val="22"/>
          <w:lang w:bidi="en-US"/>
        </w:rPr>
        <w:t xml:space="preserve"> are invited to post links to articles or your own commentary on the NYU Classes Forum page for the class.   It is a good idea to read a major international newspaper daily (</w:t>
      </w:r>
      <w:r w:rsidRPr="00AF1442">
        <w:rPr>
          <w:rFonts w:asciiTheme="minorHAnsi" w:hAnsiTheme="minorHAnsi" w:cs="TimesNewRomanPSMT"/>
          <w:sz w:val="22"/>
          <w:szCs w:val="22"/>
          <w:u w:val="single"/>
          <w:lang w:bidi="en-US"/>
        </w:rPr>
        <w:t>NYT</w:t>
      </w:r>
      <w:r w:rsidRPr="00AF1442">
        <w:rPr>
          <w:rFonts w:asciiTheme="minorHAnsi" w:hAnsiTheme="minorHAnsi" w:cs="TimesNewRomanPSMT"/>
          <w:sz w:val="22"/>
          <w:szCs w:val="22"/>
          <w:lang w:bidi="en-US"/>
        </w:rPr>
        <w:t xml:space="preserve">, </w:t>
      </w:r>
      <w:r w:rsidRPr="00AF1442">
        <w:rPr>
          <w:rFonts w:asciiTheme="minorHAnsi" w:hAnsiTheme="minorHAnsi" w:cs="TimesNewRomanPSMT"/>
          <w:sz w:val="22"/>
          <w:szCs w:val="22"/>
          <w:u w:val="single"/>
          <w:lang w:bidi="en-US"/>
        </w:rPr>
        <w:t>The Guardian</w:t>
      </w:r>
      <w:r w:rsidRPr="00AF1442">
        <w:rPr>
          <w:rFonts w:asciiTheme="minorHAnsi" w:hAnsiTheme="minorHAnsi" w:cs="TimesNewRomanPSMT"/>
          <w:sz w:val="22"/>
          <w:szCs w:val="22"/>
          <w:lang w:bidi="en-US"/>
        </w:rPr>
        <w:t xml:space="preserve">, </w:t>
      </w:r>
      <w:r w:rsidRPr="00AF1442">
        <w:rPr>
          <w:rFonts w:asciiTheme="minorHAnsi" w:hAnsiTheme="minorHAnsi" w:cs="TimesNewRomanPSMT"/>
          <w:sz w:val="22"/>
          <w:szCs w:val="22"/>
          <w:u w:val="single"/>
          <w:lang w:bidi="en-US"/>
        </w:rPr>
        <w:t>Le Monde</w:t>
      </w:r>
      <w:r w:rsidRPr="00AF1442">
        <w:rPr>
          <w:rFonts w:asciiTheme="minorHAnsi" w:hAnsiTheme="minorHAnsi" w:cs="TimesNewRomanPSMT"/>
          <w:sz w:val="22"/>
          <w:szCs w:val="22"/>
          <w:lang w:bidi="en-US"/>
        </w:rPr>
        <w:t xml:space="preserve"> or similar) and I expect everyone to listen to a global news podcast once a day (Al Jazeera and BBC offer excellent daily news summaries that you can listen to on your phone).  </w:t>
      </w:r>
    </w:p>
    <w:p w14:paraId="1C5A373C" w14:textId="77777777" w:rsidR="00EC3F93" w:rsidRDefault="00EC3F93" w:rsidP="001308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NewRomanPSMT"/>
          <w:sz w:val="22"/>
          <w:szCs w:val="22"/>
          <w:lang w:bidi="en-US"/>
        </w:rPr>
      </w:pPr>
    </w:p>
    <w:p w14:paraId="04D93887" w14:textId="14E4BA9B" w:rsidR="00EC3F93" w:rsidRDefault="00EC3F93" w:rsidP="00EC3F93">
      <w:pPr>
        <w:pStyle w:val="BodyA"/>
        <w:rPr>
          <w:rFonts w:asciiTheme="minorHAnsi" w:hAnsiTheme="minorHAnsi"/>
          <w:sz w:val="20"/>
        </w:rPr>
      </w:pPr>
      <w:r w:rsidRPr="00AF3E5C">
        <w:rPr>
          <w:rFonts w:asciiTheme="minorHAnsi" w:hAnsiTheme="minorHAnsi"/>
          <w:b/>
          <w:sz w:val="20"/>
        </w:rPr>
        <w:t>Simulation exercise:</w:t>
      </w:r>
      <w:r>
        <w:rPr>
          <w:rFonts w:asciiTheme="minorHAnsi" w:hAnsiTheme="minorHAnsi"/>
          <w:sz w:val="20"/>
        </w:rPr>
        <w:t xml:space="preserve"> The class will engage in an extended simulation exercise through which we will learn about how UN Security Council resolutions are negotiated.  Each class member will be assigned to represent a country on the Security Council and will work in teams to draft a resolution and negotiate it.  Participation requires background research on national perspectives on gender and conflict as well as women’s rights, research into phrasing of various clauses in the draft resolution, networking with other negotiating teams, and role-play during the actual negotiations.  Student performance will be assessed and constitute 10% of the grade.</w:t>
      </w:r>
    </w:p>
    <w:p w14:paraId="7669D2A5" w14:textId="77777777" w:rsidR="0013088B" w:rsidRPr="00AF1442" w:rsidRDefault="0013088B" w:rsidP="001308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NewRomanPSMT"/>
          <w:sz w:val="22"/>
          <w:szCs w:val="22"/>
          <w:lang w:bidi="en-US"/>
        </w:rPr>
      </w:pPr>
    </w:p>
    <w:p w14:paraId="54C2F11C" w14:textId="77777777" w:rsidR="0013088B" w:rsidRPr="00AF1442" w:rsidRDefault="0013088B" w:rsidP="001308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NewRomanPSMT"/>
          <w:sz w:val="22"/>
          <w:szCs w:val="22"/>
          <w:lang w:bidi="en-US"/>
        </w:rPr>
      </w:pPr>
      <w:r w:rsidRPr="00AF1442">
        <w:rPr>
          <w:rFonts w:asciiTheme="minorHAnsi" w:hAnsiTheme="minorHAnsi" w:cs="TimesNewRomanPSMT"/>
          <w:sz w:val="22"/>
          <w:szCs w:val="22"/>
          <w:lang w:bidi="en-US"/>
        </w:rPr>
        <w:t xml:space="preserve">IN </w:t>
      </w:r>
      <w:r w:rsidRPr="00E841E1">
        <w:rPr>
          <w:rFonts w:asciiTheme="minorHAnsi" w:hAnsiTheme="minorHAnsi" w:cs="TimesNewRomanPSMT"/>
          <w:b/>
          <w:sz w:val="22"/>
          <w:szCs w:val="22"/>
          <w:lang w:bidi="en-US"/>
        </w:rPr>
        <w:t>ADDITION</w:t>
      </w:r>
      <w:r w:rsidRPr="00AF1442">
        <w:rPr>
          <w:rFonts w:asciiTheme="minorHAnsi" w:hAnsiTheme="minorHAnsi" w:cs="TimesNewRomanPSMT"/>
          <w:sz w:val="22"/>
          <w:szCs w:val="22"/>
          <w:lang w:bidi="en-US"/>
        </w:rPr>
        <w:t xml:space="preserve">, there is a </w:t>
      </w:r>
      <w:r w:rsidRPr="00E841E1">
        <w:rPr>
          <w:rFonts w:asciiTheme="minorHAnsi" w:hAnsiTheme="minorHAnsi" w:cs="TimesNewRomanPSMT"/>
          <w:b/>
          <w:sz w:val="22"/>
          <w:szCs w:val="22"/>
          <w:lang w:bidi="en-US"/>
        </w:rPr>
        <w:t>weekly ‘author/critic’ debate</w:t>
      </w:r>
      <w:r w:rsidRPr="00AF1442">
        <w:rPr>
          <w:rFonts w:asciiTheme="minorHAnsi" w:hAnsiTheme="minorHAnsi" w:cs="TimesNewRomanPSMT"/>
          <w:sz w:val="22"/>
          <w:szCs w:val="22"/>
          <w:lang w:bidi="en-US"/>
        </w:rPr>
        <w:t xml:space="preserve"> in which students will prepare and present summaries of a key reading and a critique of that reading.  Each week a different pair of students will take this role, one as author, one as critic.  Every student in the class will have a role once as the author and once as the critic. </w:t>
      </w:r>
    </w:p>
    <w:p w14:paraId="55A8B209" w14:textId="77777777" w:rsidR="0013088B" w:rsidRPr="00AF1442" w:rsidRDefault="0013088B" w:rsidP="0013088B">
      <w:pPr>
        <w:numPr>
          <w:ilvl w:val="0"/>
          <w:numId w:val="2"/>
        </w:numPr>
        <w:tabs>
          <w:tab w:val="clear" w:pos="360"/>
          <w:tab w:val="left" w:pos="560"/>
          <w:tab w:val="left" w:pos="1120"/>
          <w:tab w:val="num"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NewRomanPSMT"/>
          <w:sz w:val="22"/>
          <w:szCs w:val="22"/>
          <w:lang w:bidi="en-US"/>
        </w:rPr>
      </w:pPr>
      <w:r w:rsidRPr="00AF1442">
        <w:rPr>
          <w:rFonts w:asciiTheme="minorHAnsi" w:hAnsiTheme="minorHAnsi" w:cs="TimesNewRomanPSMT"/>
          <w:i/>
          <w:sz w:val="22"/>
          <w:szCs w:val="22"/>
          <w:lang w:bidi="en-US"/>
        </w:rPr>
        <w:t>Roles/Process</w:t>
      </w:r>
      <w:r w:rsidRPr="00AF1442">
        <w:rPr>
          <w:rFonts w:asciiTheme="minorHAnsi" w:hAnsiTheme="minorHAnsi" w:cs="TimesNewRomanPSMT"/>
          <w:sz w:val="22"/>
          <w:szCs w:val="22"/>
          <w:lang w:bidi="en-US"/>
        </w:rPr>
        <w:t xml:space="preserve">: One student will be the </w:t>
      </w:r>
      <w:r w:rsidRPr="00AF1442">
        <w:rPr>
          <w:rFonts w:asciiTheme="minorHAnsi" w:hAnsiTheme="minorHAnsi" w:cs="TimesNewRomanPSMT"/>
          <w:sz w:val="22"/>
          <w:szCs w:val="22"/>
          <w:u w:val="single"/>
          <w:lang w:bidi="en-US"/>
        </w:rPr>
        <w:t>author</w:t>
      </w:r>
      <w:r w:rsidRPr="00AF1442">
        <w:rPr>
          <w:rFonts w:asciiTheme="minorHAnsi" w:hAnsiTheme="minorHAnsi" w:cs="TimesNewRomanPSMT"/>
          <w:sz w:val="22"/>
          <w:szCs w:val="22"/>
          <w:lang w:bidi="en-US"/>
        </w:rPr>
        <w:t xml:space="preserve">, and give a five to ten minute summary of her/his article/chapter/report (doing his/her best to “sell” the document’s key arguments). The other student is the (friendly, collegial, but still incisive) </w:t>
      </w:r>
      <w:r w:rsidRPr="00AF1442">
        <w:rPr>
          <w:rFonts w:asciiTheme="minorHAnsi" w:hAnsiTheme="minorHAnsi" w:cs="TimesNewRomanPSMT"/>
          <w:sz w:val="22"/>
          <w:szCs w:val="22"/>
          <w:u w:val="single"/>
          <w:lang w:bidi="en-US"/>
        </w:rPr>
        <w:t>critic</w:t>
      </w:r>
      <w:r w:rsidRPr="00AF1442">
        <w:rPr>
          <w:rFonts w:asciiTheme="minorHAnsi" w:hAnsiTheme="minorHAnsi" w:cs="TimesNewRomanPSMT"/>
          <w:sz w:val="22"/>
          <w:szCs w:val="22"/>
          <w:lang w:bidi="en-US"/>
        </w:rPr>
        <w:t xml:space="preserve">, and gets five minutes to critique some portion of the author’s work.  The author then gets several minutes to rebut the charges. The rest of the class, which should have been taking notes (and will have read the article/chapter anyway), will then join in the debate on the merits of the reading(s) under discussion.   </w:t>
      </w:r>
    </w:p>
    <w:p w14:paraId="43C2EE91" w14:textId="77777777" w:rsidR="0013088B" w:rsidRPr="00AF1442" w:rsidRDefault="0013088B" w:rsidP="0013088B">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NewRomanPSMT"/>
          <w:sz w:val="22"/>
          <w:szCs w:val="22"/>
          <w:lang w:bidi="en-US"/>
        </w:rPr>
      </w:pPr>
      <w:r w:rsidRPr="00AF1442">
        <w:rPr>
          <w:rFonts w:asciiTheme="minorHAnsi" w:hAnsiTheme="minorHAnsi" w:cs="TimesNewRomanPSMT"/>
          <w:i/>
          <w:sz w:val="22"/>
          <w:szCs w:val="22"/>
          <w:lang w:bidi="en-US"/>
        </w:rPr>
        <w:t>Partnership</w:t>
      </w:r>
      <w:r w:rsidRPr="00AF1442">
        <w:rPr>
          <w:rFonts w:asciiTheme="minorHAnsi" w:hAnsiTheme="minorHAnsi" w:cs="TimesNewRomanPSMT"/>
          <w:sz w:val="22"/>
          <w:szCs w:val="22"/>
          <w:lang w:bidi="en-US"/>
        </w:rPr>
        <w:t xml:space="preserve">: The nature of the assignment requires the two students to coordinate </w:t>
      </w:r>
      <w:r w:rsidRPr="00AF1442">
        <w:rPr>
          <w:rFonts w:asciiTheme="minorHAnsi" w:hAnsiTheme="minorHAnsi" w:cs="TimesNewRomanPSMT"/>
          <w:sz w:val="22"/>
          <w:szCs w:val="22"/>
          <w:u w:val="single"/>
          <w:lang w:bidi="en-US"/>
        </w:rPr>
        <w:t>in advance</w:t>
      </w:r>
      <w:r w:rsidRPr="00AF1442">
        <w:rPr>
          <w:rFonts w:asciiTheme="minorHAnsi" w:hAnsiTheme="minorHAnsi" w:cs="TimesNewRomanPSMT"/>
          <w:sz w:val="22"/>
          <w:szCs w:val="22"/>
          <w:lang w:bidi="en-US"/>
        </w:rPr>
        <w:t>.  Begin communicating with your presentation collaborator as soon as possible.  Get email addresses from one another in class. An important planning consideration is that the author cannot develop a rebuttal until s/he discusses the critique with the critic.</w:t>
      </w:r>
    </w:p>
    <w:p w14:paraId="28470EB6" w14:textId="77777777" w:rsidR="0013088B" w:rsidRPr="00AF1442" w:rsidRDefault="0013088B" w:rsidP="001308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NewRomanPSMT"/>
          <w:sz w:val="22"/>
          <w:szCs w:val="22"/>
          <w:lang w:bidi="en-US"/>
        </w:rPr>
      </w:pPr>
    </w:p>
    <w:p w14:paraId="490C3462" w14:textId="77777777" w:rsidR="0013088B" w:rsidRPr="003578F3" w:rsidRDefault="0013088B" w:rsidP="001308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NewRomanPSMT"/>
          <w:b/>
          <w:sz w:val="22"/>
          <w:szCs w:val="22"/>
          <w:lang w:bidi="en-US"/>
        </w:rPr>
      </w:pPr>
      <w:r w:rsidRPr="003578F3">
        <w:rPr>
          <w:rFonts w:asciiTheme="minorHAnsi" w:hAnsiTheme="minorHAnsi" w:cs="TimesNewRomanPSMT"/>
          <w:b/>
          <w:sz w:val="22"/>
          <w:szCs w:val="22"/>
          <w:lang w:bidi="en-US"/>
        </w:rPr>
        <w:t>Event attendance:</w:t>
      </w:r>
    </w:p>
    <w:p w14:paraId="74426C64" w14:textId="77777777" w:rsidR="0013088B" w:rsidRPr="00AF1442" w:rsidRDefault="0013088B" w:rsidP="001308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NewRomanPSMT"/>
          <w:sz w:val="22"/>
          <w:szCs w:val="22"/>
          <w:lang w:bidi="en-US"/>
        </w:rPr>
      </w:pPr>
      <w:r>
        <w:rPr>
          <w:rFonts w:asciiTheme="minorHAnsi" w:hAnsiTheme="minorHAnsi" w:cs="TimesNewRomanPSMT"/>
          <w:sz w:val="22"/>
          <w:szCs w:val="22"/>
          <w:lang w:bidi="en-US"/>
        </w:rPr>
        <w:t xml:space="preserve">In </w:t>
      </w:r>
      <w:r w:rsidRPr="00A0547F">
        <w:rPr>
          <w:rFonts w:asciiTheme="minorHAnsi" w:hAnsiTheme="minorHAnsi" w:cs="TimesNewRomanPSMT"/>
          <w:b/>
          <w:sz w:val="22"/>
          <w:szCs w:val="22"/>
          <w:lang w:bidi="en-US"/>
        </w:rPr>
        <w:t>addition</w:t>
      </w:r>
      <w:r>
        <w:rPr>
          <w:rFonts w:asciiTheme="minorHAnsi" w:hAnsiTheme="minorHAnsi" w:cs="TimesNewRomanPSMT"/>
          <w:sz w:val="22"/>
          <w:szCs w:val="22"/>
          <w:lang w:bidi="en-US"/>
        </w:rPr>
        <w:t xml:space="preserve"> to participating in and preparing for class, we will all attend at least one UN event and each student is expected to attend at least one additional event relevant to gender and development.  You must take a selfie at this event and send it to me by the end of April, along with the title of the event you attended and a one paragraph summary of the event and how it relates to gender and development and if you learned anything new and if not why not.</w:t>
      </w:r>
    </w:p>
    <w:p w14:paraId="33451B89" w14:textId="77777777" w:rsidR="0013088B" w:rsidRPr="00AF1442" w:rsidRDefault="0013088B" w:rsidP="001308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NewRomanPSMT"/>
          <w:sz w:val="22"/>
          <w:szCs w:val="22"/>
          <w:lang w:bidi="en-US"/>
        </w:rPr>
      </w:pPr>
    </w:p>
    <w:p w14:paraId="54B7D5BA" w14:textId="605325C7" w:rsidR="0020294C" w:rsidRDefault="0020294C" w:rsidP="00685090">
      <w:pPr>
        <w:pStyle w:val="BodyA"/>
        <w:ind w:left="360" w:firstLine="360"/>
        <w:rPr>
          <w:rFonts w:asciiTheme="minorHAnsi" w:hAnsiTheme="minorHAnsi"/>
          <w:sz w:val="20"/>
        </w:rPr>
      </w:pPr>
    </w:p>
    <w:p w14:paraId="0436C29D" w14:textId="77777777" w:rsidR="00AF3E5C" w:rsidRDefault="00AF3E5C" w:rsidP="00C07C1E">
      <w:pPr>
        <w:pStyle w:val="BodyA"/>
        <w:ind w:left="360"/>
        <w:rPr>
          <w:rFonts w:asciiTheme="minorHAnsi" w:hAnsiTheme="minorHAnsi"/>
          <w:sz w:val="20"/>
        </w:rPr>
      </w:pPr>
    </w:p>
    <w:p w14:paraId="43D4A8F9" w14:textId="77777777" w:rsidR="00AF3E5C" w:rsidRPr="00B267A2" w:rsidRDefault="00AF3E5C" w:rsidP="00C07C1E">
      <w:pPr>
        <w:pStyle w:val="BodyA"/>
        <w:ind w:left="360"/>
        <w:rPr>
          <w:rFonts w:asciiTheme="minorHAnsi" w:hAnsiTheme="minorHAnsi"/>
          <w:sz w:val="20"/>
        </w:rPr>
      </w:pPr>
    </w:p>
    <w:p w14:paraId="2B8F1384" w14:textId="77777777" w:rsidR="002B7D23" w:rsidRPr="00B267A2" w:rsidRDefault="002B7D23" w:rsidP="002B7D23">
      <w:pPr>
        <w:rPr>
          <w:rFonts w:asciiTheme="minorHAnsi" w:hAnsiTheme="minorHAnsi"/>
          <w:b/>
          <w:szCs w:val="20"/>
        </w:rPr>
      </w:pPr>
      <w:r w:rsidRPr="00B267A2">
        <w:rPr>
          <w:rFonts w:asciiTheme="minorHAnsi" w:hAnsiTheme="minorHAnsi"/>
          <w:b/>
          <w:szCs w:val="20"/>
        </w:rPr>
        <w:t>AT A GLANCE:</w:t>
      </w:r>
    </w:p>
    <w:p w14:paraId="2AEC8BB7" w14:textId="77777777" w:rsidR="002B7D23" w:rsidRPr="00B267A2" w:rsidRDefault="002B7D23" w:rsidP="002B7D23">
      <w:pPr>
        <w:rPr>
          <w:rFonts w:asciiTheme="minorHAnsi" w:hAnsiTheme="minorHAns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
        <w:gridCol w:w="1271"/>
        <w:gridCol w:w="7340"/>
      </w:tblGrid>
      <w:tr w:rsidR="00447E8C" w:rsidRPr="00B267A2" w14:paraId="5FDA78E4" w14:textId="77777777" w:rsidTr="00420AB2">
        <w:tc>
          <w:tcPr>
            <w:tcW w:w="965" w:type="dxa"/>
          </w:tcPr>
          <w:p w14:paraId="4FB8C060" w14:textId="77777777" w:rsidR="00447E8C" w:rsidRPr="00B267A2" w:rsidRDefault="00D04765" w:rsidP="00E2768A">
            <w:pPr>
              <w:rPr>
                <w:rFonts w:asciiTheme="minorHAnsi" w:hAnsiTheme="minorHAnsi"/>
                <w:b/>
                <w:szCs w:val="20"/>
              </w:rPr>
            </w:pPr>
            <w:r w:rsidRPr="00B267A2">
              <w:rPr>
                <w:rFonts w:asciiTheme="minorHAnsi" w:hAnsiTheme="minorHAnsi"/>
                <w:b/>
                <w:szCs w:val="20"/>
              </w:rPr>
              <w:t>Class</w:t>
            </w:r>
          </w:p>
        </w:tc>
        <w:tc>
          <w:tcPr>
            <w:tcW w:w="1271" w:type="dxa"/>
            <w:shd w:val="clear" w:color="auto" w:fill="auto"/>
          </w:tcPr>
          <w:p w14:paraId="7DB8F4FE" w14:textId="77777777" w:rsidR="00447E8C" w:rsidRPr="00B267A2" w:rsidRDefault="00447E8C" w:rsidP="00E2768A">
            <w:pPr>
              <w:rPr>
                <w:rFonts w:asciiTheme="minorHAnsi" w:hAnsiTheme="minorHAnsi"/>
                <w:b/>
                <w:szCs w:val="20"/>
              </w:rPr>
            </w:pPr>
            <w:r w:rsidRPr="00B267A2">
              <w:rPr>
                <w:rFonts w:asciiTheme="minorHAnsi" w:hAnsiTheme="minorHAnsi"/>
                <w:b/>
                <w:szCs w:val="20"/>
              </w:rPr>
              <w:t>Date</w:t>
            </w:r>
          </w:p>
        </w:tc>
        <w:tc>
          <w:tcPr>
            <w:tcW w:w="7340" w:type="dxa"/>
            <w:shd w:val="clear" w:color="auto" w:fill="auto"/>
          </w:tcPr>
          <w:p w14:paraId="3B9BB779" w14:textId="77777777" w:rsidR="00447E8C" w:rsidRPr="00B267A2" w:rsidRDefault="00447E8C" w:rsidP="00E2768A">
            <w:pPr>
              <w:rPr>
                <w:rFonts w:asciiTheme="minorHAnsi" w:hAnsiTheme="minorHAnsi"/>
                <w:b/>
                <w:szCs w:val="20"/>
              </w:rPr>
            </w:pPr>
            <w:r w:rsidRPr="00B267A2">
              <w:rPr>
                <w:rFonts w:asciiTheme="minorHAnsi" w:hAnsiTheme="minorHAnsi"/>
                <w:b/>
                <w:szCs w:val="20"/>
              </w:rPr>
              <w:t>TOPIC</w:t>
            </w:r>
          </w:p>
        </w:tc>
      </w:tr>
      <w:tr w:rsidR="00447E8C" w:rsidRPr="00B267A2" w14:paraId="6092ED93" w14:textId="77777777" w:rsidTr="00420AB2">
        <w:trPr>
          <w:trHeight w:val="70"/>
        </w:trPr>
        <w:tc>
          <w:tcPr>
            <w:tcW w:w="965" w:type="dxa"/>
          </w:tcPr>
          <w:p w14:paraId="5B5CBE29" w14:textId="77777777" w:rsidR="00447E8C" w:rsidRPr="00B267A2" w:rsidRDefault="00447E8C" w:rsidP="00E2768A">
            <w:pPr>
              <w:rPr>
                <w:rFonts w:asciiTheme="minorHAnsi" w:hAnsiTheme="minorHAnsi"/>
                <w:szCs w:val="20"/>
              </w:rPr>
            </w:pPr>
            <w:r w:rsidRPr="00B267A2">
              <w:rPr>
                <w:rFonts w:asciiTheme="minorHAnsi" w:hAnsiTheme="minorHAnsi"/>
                <w:szCs w:val="20"/>
              </w:rPr>
              <w:t>1</w:t>
            </w:r>
          </w:p>
        </w:tc>
        <w:tc>
          <w:tcPr>
            <w:tcW w:w="1271" w:type="dxa"/>
            <w:shd w:val="clear" w:color="auto" w:fill="auto"/>
          </w:tcPr>
          <w:p w14:paraId="0FF803FD" w14:textId="23DBDD6C" w:rsidR="00447E8C" w:rsidRPr="00B267A2" w:rsidRDefault="00CD0014" w:rsidP="00E2768A">
            <w:pPr>
              <w:rPr>
                <w:rFonts w:asciiTheme="minorHAnsi" w:hAnsiTheme="minorHAnsi"/>
                <w:szCs w:val="20"/>
              </w:rPr>
            </w:pPr>
            <w:r>
              <w:rPr>
                <w:rFonts w:asciiTheme="minorHAnsi" w:hAnsiTheme="minorHAnsi"/>
                <w:szCs w:val="20"/>
              </w:rPr>
              <w:t>January 27</w:t>
            </w:r>
          </w:p>
        </w:tc>
        <w:tc>
          <w:tcPr>
            <w:tcW w:w="7340" w:type="dxa"/>
            <w:shd w:val="clear" w:color="auto" w:fill="auto"/>
          </w:tcPr>
          <w:p w14:paraId="38BDB343" w14:textId="77777777" w:rsidR="00447E8C" w:rsidRPr="00B267A2" w:rsidRDefault="00447E8C" w:rsidP="003403E3">
            <w:pPr>
              <w:rPr>
                <w:rFonts w:asciiTheme="minorHAnsi" w:hAnsiTheme="minorHAnsi"/>
                <w:szCs w:val="20"/>
              </w:rPr>
            </w:pPr>
            <w:r w:rsidRPr="00B267A2">
              <w:rPr>
                <w:rFonts w:asciiTheme="minorHAnsi" w:hAnsiTheme="minorHAnsi"/>
                <w:szCs w:val="20"/>
              </w:rPr>
              <w:t>Soldiers and Mothers:  Overview of course</w:t>
            </w:r>
            <w:r w:rsidR="003403E3" w:rsidRPr="00B267A2">
              <w:rPr>
                <w:rFonts w:asciiTheme="minorHAnsi" w:hAnsiTheme="minorHAnsi"/>
                <w:szCs w:val="20"/>
              </w:rPr>
              <w:t xml:space="preserve"> (and quick survey of the normative framework: UN Security Council resolutions, the Beijing Platform for Action, CEDAW General Recommendation 30)</w:t>
            </w:r>
          </w:p>
        </w:tc>
      </w:tr>
      <w:tr w:rsidR="003403E3" w:rsidRPr="00B267A2" w14:paraId="35C39CEF" w14:textId="77777777" w:rsidTr="00420AB2">
        <w:tc>
          <w:tcPr>
            <w:tcW w:w="965" w:type="dxa"/>
          </w:tcPr>
          <w:p w14:paraId="7FB1113E" w14:textId="77777777" w:rsidR="003403E3" w:rsidRPr="00B267A2" w:rsidRDefault="003403E3" w:rsidP="00E2768A">
            <w:pPr>
              <w:rPr>
                <w:rFonts w:asciiTheme="minorHAnsi" w:hAnsiTheme="minorHAnsi"/>
                <w:szCs w:val="20"/>
              </w:rPr>
            </w:pPr>
            <w:r w:rsidRPr="00B267A2">
              <w:rPr>
                <w:rFonts w:asciiTheme="minorHAnsi" w:hAnsiTheme="minorHAnsi"/>
                <w:szCs w:val="20"/>
              </w:rPr>
              <w:t>2</w:t>
            </w:r>
          </w:p>
        </w:tc>
        <w:tc>
          <w:tcPr>
            <w:tcW w:w="1271" w:type="dxa"/>
            <w:shd w:val="clear" w:color="auto" w:fill="auto"/>
          </w:tcPr>
          <w:p w14:paraId="46EF667E" w14:textId="6CFB90C5" w:rsidR="003403E3" w:rsidRPr="00B267A2" w:rsidRDefault="00CD0014" w:rsidP="00E2768A">
            <w:pPr>
              <w:rPr>
                <w:rFonts w:asciiTheme="minorHAnsi" w:hAnsiTheme="minorHAnsi"/>
                <w:szCs w:val="20"/>
              </w:rPr>
            </w:pPr>
            <w:r>
              <w:rPr>
                <w:rFonts w:asciiTheme="minorHAnsi" w:hAnsiTheme="minorHAnsi"/>
                <w:szCs w:val="20"/>
              </w:rPr>
              <w:t>February 3</w:t>
            </w:r>
          </w:p>
        </w:tc>
        <w:tc>
          <w:tcPr>
            <w:tcW w:w="7340" w:type="dxa"/>
            <w:shd w:val="clear" w:color="auto" w:fill="auto"/>
          </w:tcPr>
          <w:p w14:paraId="693BCA0F" w14:textId="6435E4D5" w:rsidR="003403E3" w:rsidRPr="006753AE" w:rsidRDefault="00AC1C07" w:rsidP="00E2768A">
            <w:pPr>
              <w:rPr>
                <w:rFonts w:asciiTheme="minorHAnsi" w:hAnsiTheme="minorHAnsi"/>
                <w:szCs w:val="20"/>
              </w:rPr>
            </w:pPr>
            <w:r w:rsidRPr="006753AE">
              <w:rPr>
                <w:rFonts w:asciiTheme="minorHAnsi" w:hAnsiTheme="minorHAnsi"/>
                <w:szCs w:val="20"/>
              </w:rPr>
              <w:t>The International Security System – where is gender?</w:t>
            </w:r>
          </w:p>
        </w:tc>
      </w:tr>
      <w:tr w:rsidR="003403E3" w:rsidRPr="00B267A2" w14:paraId="49E078CA" w14:textId="77777777" w:rsidTr="00420AB2">
        <w:tc>
          <w:tcPr>
            <w:tcW w:w="965" w:type="dxa"/>
          </w:tcPr>
          <w:p w14:paraId="2C683D7D" w14:textId="77777777" w:rsidR="003403E3" w:rsidRPr="00B267A2" w:rsidRDefault="003403E3" w:rsidP="00E2768A">
            <w:pPr>
              <w:rPr>
                <w:rFonts w:asciiTheme="minorHAnsi" w:hAnsiTheme="minorHAnsi"/>
                <w:szCs w:val="20"/>
              </w:rPr>
            </w:pPr>
            <w:r w:rsidRPr="00B267A2">
              <w:rPr>
                <w:rFonts w:asciiTheme="minorHAnsi" w:hAnsiTheme="minorHAnsi"/>
                <w:szCs w:val="20"/>
              </w:rPr>
              <w:t>3</w:t>
            </w:r>
          </w:p>
        </w:tc>
        <w:tc>
          <w:tcPr>
            <w:tcW w:w="1271" w:type="dxa"/>
            <w:shd w:val="clear" w:color="auto" w:fill="auto"/>
          </w:tcPr>
          <w:p w14:paraId="360BB4E2" w14:textId="37D1EAEE" w:rsidR="003403E3" w:rsidRPr="00B267A2" w:rsidRDefault="00CD0014" w:rsidP="00E2768A">
            <w:pPr>
              <w:rPr>
                <w:rFonts w:asciiTheme="minorHAnsi" w:hAnsiTheme="minorHAnsi"/>
                <w:szCs w:val="20"/>
              </w:rPr>
            </w:pPr>
            <w:r>
              <w:rPr>
                <w:rFonts w:asciiTheme="minorHAnsi" w:hAnsiTheme="minorHAnsi"/>
                <w:szCs w:val="20"/>
              </w:rPr>
              <w:t>February 10</w:t>
            </w:r>
          </w:p>
        </w:tc>
        <w:tc>
          <w:tcPr>
            <w:tcW w:w="7340" w:type="dxa"/>
            <w:shd w:val="clear" w:color="auto" w:fill="auto"/>
          </w:tcPr>
          <w:p w14:paraId="7A271F16" w14:textId="0E12757A" w:rsidR="003403E3" w:rsidRPr="00B267A2" w:rsidRDefault="00AC1C07" w:rsidP="00E2768A">
            <w:pPr>
              <w:rPr>
                <w:rFonts w:asciiTheme="minorHAnsi" w:hAnsiTheme="minorHAnsi"/>
                <w:szCs w:val="20"/>
              </w:rPr>
            </w:pPr>
            <w:r>
              <w:rPr>
                <w:rFonts w:asciiTheme="minorHAnsi" w:hAnsiTheme="minorHAnsi"/>
                <w:szCs w:val="20"/>
              </w:rPr>
              <w:t>Women’s Peace Activism – case studies</w:t>
            </w:r>
          </w:p>
        </w:tc>
      </w:tr>
      <w:tr w:rsidR="003403E3" w:rsidRPr="00B267A2" w14:paraId="3BAAC930" w14:textId="77777777" w:rsidTr="00420AB2">
        <w:tc>
          <w:tcPr>
            <w:tcW w:w="965" w:type="dxa"/>
          </w:tcPr>
          <w:p w14:paraId="4386C981" w14:textId="77777777" w:rsidR="003403E3" w:rsidRPr="00B267A2" w:rsidRDefault="003403E3" w:rsidP="00E2768A">
            <w:pPr>
              <w:rPr>
                <w:rFonts w:asciiTheme="minorHAnsi" w:hAnsiTheme="minorHAnsi"/>
                <w:szCs w:val="20"/>
              </w:rPr>
            </w:pPr>
            <w:r w:rsidRPr="00B267A2">
              <w:rPr>
                <w:rFonts w:asciiTheme="minorHAnsi" w:hAnsiTheme="minorHAnsi"/>
                <w:szCs w:val="20"/>
              </w:rPr>
              <w:t>4</w:t>
            </w:r>
          </w:p>
        </w:tc>
        <w:tc>
          <w:tcPr>
            <w:tcW w:w="1271" w:type="dxa"/>
            <w:shd w:val="clear" w:color="auto" w:fill="auto"/>
          </w:tcPr>
          <w:p w14:paraId="24ED37D3" w14:textId="25DC19D1" w:rsidR="003403E3" w:rsidRPr="00B267A2" w:rsidRDefault="00CD0014" w:rsidP="00E2768A">
            <w:pPr>
              <w:rPr>
                <w:rFonts w:asciiTheme="minorHAnsi" w:hAnsiTheme="minorHAnsi"/>
                <w:szCs w:val="20"/>
              </w:rPr>
            </w:pPr>
            <w:r>
              <w:rPr>
                <w:rFonts w:asciiTheme="minorHAnsi" w:hAnsiTheme="minorHAnsi"/>
                <w:szCs w:val="20"/>
              </w:rPr>
              <w:t>February 17</w:t>
            </w:r>
          </w:p>
        </w:tc>
        <w:tc>
          <w:tcPr>
            <w:tcW w:w="7340" w:type="dxa"/>
            <w:shd w:val="clear" w:color="auto" w:fill="auto"/>
          </w:tcPr>
          <w:p w14:paraId="3B836AF3" w14:textId="7BB88E21" w:rsidR="003403E3" w:rsidRPr="00B267A2" w:rsidRDefault="003403E3" w:rsidP="00E2768A">
            <w:pPr>
              <w:rPr>
                <w:rFonts w:asciiTheme="minorHAnsi" w:hAnsiTheme="minorHAnsi"/>
                <w:szCs w:val="20"/>
              </w:rPr>
            </w:pPr>
            <w:r w:rsidRPr="00B267A2">
              <w:rPr>
                <w:rFonts w:asciiTheme="minorHAnsi" w:hAnsiTheme="minorHAnsi"/>
                <w:szCs w:val="20"/>
              </w:rPr>
              <w:t xml:space="preserve">Sexual violence in </w:t>
            </w:r>
            <w:r w:rsidR="00FD6182" w:rsidRPr="00B267A2">
              <w:rPr>
                <w:rFonts w:asciiTheme="minorHAnsi" w:hAnsiTheme="minorHAnsi"/>
                <w:szCs w:val="20"/>
              </w:rPr>
              <w:t>conflict</w:t>
            </w:r>
            <w:r w:rsidRPr="00B267A2">
              <w:rPr>
                <w:rFonts w:asciiTheme="minorHAnsi" w:hAnsiTheme="minorHAnsi"/>
                <w:szCs w:val="20"/>
              </w:rPr>
              <w:t xml:space="preserve"> – from a humanitarian problem to a tactic of warfare </w:t>
            </w:r>
          </w:p>
        </w:tc>
      </w:tr>
      <w:tr w:rsidR="003403E3" w:rsidRPr="00B267A2" w14:paraId="3EF89D52" w14:textId="77777777" w:rsidTr="00420AB2">
        <w:tc>
          <w:tcPr>
            <w:tcW w:w="965" w:type="dxa"/>
          </w:tcPr>
          <w:p w14:paraId="21F51945" w14:textId="77777777" w:rsidR="003403E3" w:rsidRPr="00B267A2" w:rsidRDefault="00D04765" w:rsidP="00E2768A">
            <w:pPr>
              <w:rPr>
                <w:rFonts w:asciiTheme="minorHAnsi" w:hAnsiTheme="minorHAnsi"/>
                <w:szCs w:val="20"/>
              </w:rPr>
            </w:pPr>
            <w:r w:rsidRPr="00B267A2">
              <w:rPr>
                <w:rFonts w:asciiTheme="minorHAnsi" w:hAnsiTheme="minorHAnsi"/>
                <w:szCs w:val="20"/>
              </w:rPr>
              <w:t>5</w:t>
            </w:r>
          </w:p>
        </w:tc>
        <w:tc>
          <w:tcPr>
            <w:tcW w:w="1271" w:type="dxa"/>
            <w:shd w:val="clear" w:color="auto" w:fill="auto"/>
          </w:tcPr>
          <w:p w14:paraId="52D735F2" w14:textId="0B91C711" w:rsidR="003403E3" w:rsidRPr="00B267A2" w:rsidRDefault="00CD0014" w:rsidP="00E2768A">
            <w:pPr>
              <w:rPr>
                <w:rFonts w:asciiTheme="minorHAnsi" w:hAnsiTheme="minorHAnsi"/>
                <w:szCs w:val="20"/>
              </w:rPr>
            </w:pPr>
            <w:r>
              <w:rPr>
                <w:rFonts w:asciiTheme="minorHAnsi" w:hAnsiTheme="minorHAnsi"/>
                <w:szCs w:val="20"/>
              </w:rPr>
              <w:t>February 24</w:t>
            </w:r>
          </w:p>
        </w:tc>
        <w:tc>
          <w:tcPr>
            <w:tcW w:w="7340" w:type="dxa"/>
            <w:shd w:val="clear" w:color="auto" w:fill="auto"/>
          </w:tcPr>
          <w:p w14:paraId="253D6280" w14:textId="77777777" w:rsidR="003403E3" w:rsidRPr="00B267A2" w:rsidRDefault="003403E3" w:rsidP="00E2768A">
            <w:pPr>
              <w:rPr>
                <w:rFonts w:asciiTheme="minorHAnsi" w:hAnsiTheme="minorHAnsi"/>
                <w:szCs w:val="20"/>
              </w:rPr>
            </w:pPr>
            <w:r w:rsidRPr="00B267A2">
              <w:rPr>
                <w:rFonts w:asciiTheme="minorHAnsi" w:hAnsiTheme="minorHAnsi"/>
                <w:szCs w:val="20"/>
              </w:rPr>
              <w:t>Peacebuilding – where is gender in the UN’s ‘</w:t>
            </w:r>
            <w:r w:rsidR="00FD6182" w:rsidRPr="00B267A2">
              <w:rPr>
                <w:rFonts w:asciiTheme="minorHAnsi" w:hAnsiTheme="minorHAnsi"/>
                <w:szCs w:val="20"/>
              </w:rPr>
              <w:t>architecture</w:t>
            </w:r>
            <w:r w:rsidRPr="00B267A2">
              <w:rPr>
                <w:rFonts w:asciiTheme="minorHAnsi" w:hAnsiTheme="minorHAnsi"/>
                <w:szCs w:val="20"/>
              </w:rPr>
              <w:t>’ of peacebuilding and recovery</w:t>
            </w:r>
          </w:p>
        </w:tc>
      </w:tr>
      <w:tr w:rsidR="003403E3" w:rsidRPr="00B267A2" w14:paraId="74E97B00" w14:textId="77777777" w:rsidTr="00420AB2">
        <w:trPr>
          <w:trHeight w:val="323"/>
        </w:trPr>
        <w:tc>
          <w:tcPr>
            <w:tcW w:w="965" w:type="dxa"/>
          </w:tcPr>
          <w:p w14:paraId="62B81DF1" w14:textId="77777777" w:rsidR="003403E3" w:rsidRPr="00B267A2" w:rsidRDefault="00D04765" w:rsidP="00E2768A">
            <w:pPr>
              <w:rPr>
                <w:rFonts w:asciiTheme="minorHAnsi" w:hAnsiTheme="minorHAnsi"/>
                <w:szCs w:val="20"/>
              </w:rPr>
            </w:pPr>
            <w:r w:rsidRPr="00B267A2">
              <w:rPr>
                <w:rFonts w:asciiTheme="minorHAnsi" w:hAnsiTheme="minorHAnsi"/>
                <w:szCs w:val="20"/>
              </w:rPr>
              <w:t>6</w:t>
            </w:r>
          </w:p>
        </w:tc>
        <w:tc>
          <w:tcPr>
            <w:tcW w:w="1271" w:type="dxa"/>
            <w:shd w:val="clear" w:color="auto" w:fill="auto"/>
          </w:tcPr>
          <w:p w14:paraId="4C618782" w14:textId="478720E7" w:rsidR="003403E3" w:rsidRPr="00B267A2" w:rsidRDefault="00CD0014" w:rsidP="00E2768A">
            <w:pPr>
              <w:rPr>
                <w:rFonts w:asciiTheme="minorHAnsi" w:hAnsiTheme="minorHAnsi"/>
                <w:szCs w:val="20"/>
              </w:rPr>
            </w:pPr>
            <w:r>
              <w:rPr>
                <w:rFonts w:asciiTheme="minorHAnsi" w:hAnsiTheme="minorHAnsi"/>
                <w:szCs w:val="20"/>
              </w:rPr>
              <w:t>March 2</w:t>
            </w:r>
          </w:p>
        </w:tc>
        <w:tc>
          <w:tcPr>
            <w:tcW w:w="7340" w:type="dxa"/>
            <w:shd w:val="clear" w:color="auto" w:fill="auto"/>
          </w:tcPr>
          <w:p w14:paraId="549861B7" w14:textId="487CE4C2" w:rsidR="003403E3" w:rsidRPr="00B267A2" w:rsidRDefault="002B1FC2" w:rsidP="00E2768A">
            <w:pPr>
              <w:rPr>
                <w:rFonts w:asciiTheme="minorHAnsi" w:hAnsiTheme="minorHAnsi"/>
                <w:szCs w:val="20"/>
              </w:rPr>
            </w:pPr>
            <w:r>
              <w:rPr>
                <w:rFonts w:asciiTheme="minorHAnsi" w:hAnsiTheme="minorHAnsi"/>
                <w:szCs w:val="20"/>
              </w:rPr>
              <w:t xml:space="preserve">The politics of negotiations on gender issues </w:t>
            </w:r>
          </w:p>
        </w:tc>
      </w:tr>
      <w:tr w:rsidR="0019291C" w:rsidRPr="00B267A2" w14:paraId="3E887EF0" w14:textId="77777777" w:rsidTr="00420AB2">
        <w:tc>
          <w:tcPr>
            <w:tcW w:w="965" w:type="dxa"/>
          </w:tcPr>
          <w:p w14:paraId="6B5CCE9F" w14:textId="725079D5" w:rsidR="0019291C" w:rsidRPr="00B267A2" w:rsidRDefault="00415DFB" w:rsidP="00E2768A">
            <w:pPr>
              <w:rPr>
                <w:rFonts w:asciiTheme="minorHAnsi" w:hAnsiTheme="minorHAnsi"/>
                <w:szCs w:val="20"/>
              </w:rPr>
            </w:pPr>
            <w:r>
              <w:rPr>
                <w:rFonts w:asciiTheme="minorHAnsi" w:hAnsiTheme="minorHAnsi"/>
                <w:szCs w:val="20"/>
              </w:rPr>
              <w:t>7</w:t>
            </w:r>
          </w:p>
        </w:tc>
        <w:tc>
          <w:tcPr>
            <w:tcW w:w="1271" w:type="dxa"/>
            <w:shd w:val="clear" w:color="auto" w:fill="auto"/>
          </w:tcPr>
          <w:p w14:paraId="626F980E" w14:textId="20F79690" w:rsidR="0019291C" w:rsidRPr="00B267A2" w:rsidRDefault="00CD0014" w:rsidP="00E2768A">
            <w:pPr>
              <w:rPr>
                <w:rFonts w:asciiTheme="minorHAnsi" w:hAnsiTheme="minorHAnsi"/>
                <w:szCs w:val="20"/>
              </w:rPr>
            </w:pPr>
            <w:r>
              <w:rPr>
                <w:rFonts w:asciiTheme="minorHAnsi" w:hAnsiTheme="minorHAnsi"/>
                <w:szCs w:val="20"/>
              </w:rPr>
              <w:t>March 9</w:t>
            </w:r>
          </w:p>
        </w:tc>
        <w:tc>
          <w:tcPr>
            <w:tcW w:w="7340" w:type="dxa"/>
            <w:shd w:val="clear" w:color="auto" w:fill="auto"/>
          </w:tcPr>
          <w:p w14:paraId="6E29394F" w14:textId="6C87CC2C" w:rsidR="00CD3662" w:rsidRPr="00B267A2" w:rsidRDefault="00420AB2" w:rsidP="00C76ABF">
            <w:pPr>
              <w:rPr>
                <w:rFonts w:asciiTheme="minorHAnsi" w:hAnsiTheme="minorHAnsi"/>
                <w:szCs w:val="20"/>
              </w:rPr>
            </w:pPr>
            <w:r w:rsidRPr="00B267A2">
              <w:rPr>
                <w:rFonts w:asciiTheme="minorHAnsi" w:hAnsiTheme="minorHAnsi"/>
                <w:szCs w:val="20"/>
              </w:rPr>
              <w:t>Peacebuilding/reconciliation as constitutional / governance reform – challenges and priorities for women</w:t>
            </w:r>
          </w:p>
        </w:tc>
      </w:tr>
      <w:tr w:rsidR="0019291C" w:rsidRPr="00B267A2" w14:paraId="7C02A796" w14:textId="77777777" w:rsidTr="00420AB2">
        <w:tc>
          <w:tcPr>
            <w:tcW w:w="965" w:type="dxa"/>
          </w:tcPr>
          <w:p w14:paraId="48AC0D82" w14:textId="0A5A38A4" w:rsidR="0019291C" w:rsidRPr="00B267A2" w:rsidRDefault="00415DFB" w:rsidP="00E2768A">
            <w:pPr>
              <w:rPr>
                <w:rFonts w:asciiTheme="minorHAnsi" w:hAnsiTheme="minorHAnsi"/>
                <w:szCs w:val="20"/>
              </w:rPr>
            </w:pPr>
            <w:r>
              <w:rPr>
                <w:rFonts w:asciiTheme="minorHAnsi" w:hAnsiTheme="minorHAnsi"/>
                <w:szCs w:val="20"/>
              </w:rPr>
              <w:t>8</w:t>
            </w:r>
          </w:p>
        </w:tc>
        <w:tc>
          <w:tcPr>
            <w:tcW w:w="1271" w:type="dxa"/>
            <w:shd w:val="clear" w:color="auto" w:fill="auto"/>
          </w:tcPr>
          <w:p w14:paraId="0B8F017B" w14:textId="1BF66AEE" w:rsidR="0019291C" w:rsidRPr="00B267A2" w:rsidRDefault="00CD0014" w:rsidP="00E2768A">
            <w:pPr>
              <w:rPr>
                <w:rFonts w:asciiTheme="minorHAnsi" w:hAnsiTheme="minorHAnsi"/>
                <w:szCs w:val="20"/>
              </w:rPr>
            </w:pPr>
            <w:r>
              <w:rPr>
                <w:rFonts w:asciiTheme="minorHAnsi" w:hAnsiTheme="minorHAnsi"/>
                <w:szCs w:val="20"/>
              </w:rPr>
              <w:t>March 16</w:t>
            </w:r>
          </w:p>
        </w:tc>
        <w:tc>
          <w:tcPr>
            <w:tcW w:w="7340" w:type="dxa"/>
            <w:shd w:val="clear" w:color="auto" w:fill="auto"/>
          </w:tcPr>
          <w:p w14:paraId="08388994" w14:textId="096ED883" w:rsidR="006624E3" w:rsidRPr="00B267A2" w:rsidRDefault="00424CE1" w:rsidP="00E2768A">
            <w:pPr>
              <w:rPr>
                <w:rFonts w:asciiTheme="minorHAnsi" w:hAnsiTheme="minorHAnsi"/>
                <w:szCs w:val="20"/>
              </w:rPr>
            </w:pPr>
            <w:r>
              <w:rPr>
                <w:rFonts w:asciiTheme="minorHAnsi" w:hAnsiTheme="minorHAnsi"/>
                <w:szCs w:val="20"/>
              </w:rPr>
              <w:t>NO CLASS</w:t>
            </w:r>
          </w:p>
        </w:tc>
      </w:tr>
      <w:tr w:rsidR="0019291C" w:rsidRPr="00B267A2" w14:paraId="1D701DF6" w14:textId="77777777" w:rsidTr="00420AB2">
        <w:tc>
          <w:tcPr>
            <w:tcW w:w="965" w:type="dxa"/>
          </w:tcPr>
          <w:p w14:paraId="0CE427DF" w14:textId="047FABB1" w:rsidR="0019291C" w:rsidRPr="00B267A2" w:rsidRDefault="00415DFB" w:rsidP="00D04765">
            <w:pPr>
              <w:rPr>
                <w:rFonts w:asciiTheme="minorHAnsi" w:hAnsiTheme="minorHAnsi"/>
                <w:szCs w:val="20"/>
              </w:rPr>
            </w:pPr>
            <w:r>
              <w:rPr>
                <w:rFonts w:asciiTheme="minorHAnsi" w:hAnsiTheme="minorHAnsi"/>
                <w:szCs w:val="20"/>
              </w:rPr>
              <w:t>9</w:t>
            </w:r>
          </w:p>
        </w:tc>
        <w:tc>
          <w:tcPr>
            <w:tcW w:w="1271" w:type="dxa"/>
            <w:shd w:val="clear" w:color="auto" w:fill="auto"/>
          </w:tcPr>
          <w:p w14:paraId="27DA4B96" w14:textId="2962A212" w:rsidR="0019291C" w:rsidRPr="00B267A2" w:rsidRDefault="00CD0014" w:rsidP="00E2768A">
            <w:pPr>
              <w:rPr>
                <w:rFonts w:asciiTheme="minorHAnsi" w:hAnsiTheme="minorHAnsi"/>
                <w:szCs w:val="20"/>
              </w:rPr>
            </w:pPr>
            <w:r>
              <w:rPr>
                <w:rFonts w:asciiTheme="minorHAnsi" w:hAnsiTheme="minorHAnsi"/>
                <w:szCs w:val="20"/>
              </w:rPr>
              <w:t>March 23</w:t>
            </w:r>
          </w:p>
        </w:tc>
        <w:tc>
          <w:tcPr>
            <w:tcW w:w="7340" w:type="dxa"/>
            <w:shd w:val="clear" w:color="auto" w:fill="auto"/>
          </w:tcPr>
          <w:p w14:paraId="7C928E75" w14:textId="3DA4B282" w:rsidR="0019291C" w:rsidRPr="00B267A2" w:rsidRDefault="00420AB2" w:rsidP="00424CE1">
            <w:pPr>
              <w:rPr>
                <w:rFonts w:asciiTheme="minorHAnsi" w:hAnsiTheme="minorHAnsi"/>
                <w:szCs w:val="20"/>
              </w:rPr>
            </w:pPr>
            <w:r>
              <w:rPr>
                <w:rFonts w:asciiTheme="minorHAnsi" w:hAnsiTheme="minorHAnsi"/>
                <w:szCs w:val="20"/>
              </w:rPr>
              <w:t xml:space="preserve">The ‘peace dividend’ -- </w:t>
            </w:r>
            <w:r w:rsidR="00424CE1" w:rsidRPr="00B267A2">
              <w:rPr>
                <w:rFonts w:asciiTheme="minorHAnsi" w:hAnsiTheme="minorHAnsi"/>
                <w:szCs w:val="20"/>
              </w:rPr>
              <w:t>Disarmament and Demobilization – Dealing with the Spoilers; what happens to women fighters (Nepal, Liberia, Aceh, Sri Lanka)</w:t>
            </w:r>
            <w:r w:rsidR="00424CE1">
              <w:rPr>
                <w:rFonts w:asciiTheme="minorHAnsi" w:hAnsiTheme="minorHAnsi"/>
                <w:szCs w:val="20"/>
              </w:rPr>
              <w:t xml:space="preserve">  </w:t>
            </w:r>
          </w:p>
        </w:tc>
      </w:tr>
      <w:tr w:rsidR="0019291C" w:rsidRPr="00B267A2" w14:paraId="7B5D88DF" w14:textId="77777777" w:rsidTr="00420AB2">
        <w:tc>
          <w:tcPr>
            <w:tcW w:w="965" w:type="dxa"/>
          </w:tcPr>
          <w:p w14:paraId="713A18CB" w14:textId="2AE94A1F" w:rsidR="0019291C" w:rsidRPr="00B267A2" w:rsidRDefault="00415DFB" w:rsidP="00E2768A">
            <w:pPr>
              <w:rPr>
                <w:rFonts w:asciiTheme="minorHAnsi" w:hAnsiTheme="minorHAnsi"/>
                <w:szCs w:val="20"/>
              </w:rPr>
            </w:pPr>
            <w:r>
              <w:rPr>
                <w:rFonts w:asciiTheme="minorHAnsi" w:hAnsiTheme="minorHAnsi"/>
                <w:szCs w:val="20"/>
              </w:rPr>
              <w:t>10</w:t>
            </w:r>
          </w:p>
        </w:tc>
        <w:tc>
          <w:tcPr>
            <w:tcW w:w="1271" w:type="dxa"/>
            <w:shd w:val="clear" w:color="auto" w:fill="auto"/>
          </w:tcPr>
          <w:p w14:paraId="5CD606F3" w14:textId="005F9F80" w:rsidR="0019291C" w:rsidRPr="00B267A2" w:rsidRDefault="00CD0014" w:rsidP="00C07C1E">
            <w:pPr>
              <w:rPr>
                <w:rFonts w:asciiTheme="minorHAnsi" w:hAnsiTheme="minorHAnsi"/>
                <w:szCs w:val="20"/>
              </w:rPr>
            </w:pPr>
            <w:r>
              <w:rPr>
                <w:rFonts w:asciiTheme="minorHAnsi" w:hAnsiTheme="minorHAnsi"/>
                <w:szCs w:val="20"/>
              </w:rPr>
              <w:t>March 30</w:t>
            </w:r>
          </w:p>
        </w:tc>
        <w:tc>
          <w:tcPr>
            <w:tcW w:w="7340" w:type="dxa"/>
            <w:shd w:val="clear" w:color="auto" w:fill="auto"/>
          </w:tcPr>
          <w:p w14:paraId="2F5C19FB" w14:textId="7A4AE12D" w:rsidR="0019291C" w:rsidRPr="00B267A2" w:rsidRDefault="00420AB2" w:rsidP="00424CE1">
            <w:pPr>
              <w:rPr>
                <w:rFonts w:asciiTheme="minorHAnsi" w:hAnsiTheme="minorHAnsi"/>
                <w:szCs w:val="20"/>
              </w:rPr>
            </w:pPr>
            <w:r>
              <w:rPr>
                <w:rFonts w:asciiTheme="minorHAnsi" w:hAnsiTheme="minorHAnsi"/>
                <w:szCs w:val="20"/>
              </w:rPr>
              <w:t>The ‘peace dividend’ – Economic recovery</w:t>
            </w:r>
          </w:p>
        </w:tc>
      </w:tr>
      <w:tr w:rsidR="00C76ABF" w:rsidRPr="00B267A2" w14:paraId="7866B418" w14:textId="77777777" w:rsidTr="00420AB2">
        <w:tc>
          <w:tcPr>
            <w:tcW w:w="965" w:type="dxa"/>
          </w:tcPr>
          <w:p w14:paraId="4E58D948" w14:textId="2744AB78" w:rsidR="00C76ABF" w:rsidRPr="00B267A2" w:rsidRDefault="00C76ABF" w:rsidP="00E2768A">
            <w:pPr>
              <w:rPr>
                <w:rFonts w:asciiTheme="minorHAnsi" w:hAnsiTheme="minorHAnsi"/>
                <w:szCs w:val="20"/>
              </w:rPr>
            </w:pPr>
            <w:r>
              <w:rPr>
                <w:rFonts w:asciiTheme="minorHAnsi" w:hAnsiTheme="minorHAnsi"/>
                <w:szCs w:val="20"/>
              </w:rPr>
              <w:t>11</w:t>
            </w:r>
          </w:p>
        </w:tc>
        <w:tc>
          <w:tcPr>
            <w:tcW w:w="1271" w:type="dxa"/>
            <w:shd w:val="clear" w:color="auto" w:fill="auto"/>
          </w:tcPr>
          <w:p w14:paraId="41948C2D" w14:textId="56AE3B73" w:rsidR="00C76ABF" w:rsidRPr="00B267A2" w:rsidRDefault="00CD0014" w:rsidP="00E2768A">
            <w:pPr>
              <w:rPr>
                <w:rFonts w:asciiTheme="minorHAnsi" w:hAnsiTheme="minorHAnsi"/>
                <w:szCs w:val="20"/>
              </w:rPr>
            </w:pPr>
            <w:r>
              <w:rPr>
                <w:rFonts w:asciiTheme="minorHAnsi" w:hAnsiTheme="minorHAnsi"/>
                <w:szCs w:val="20"/>
              </w:rPr>
              <w:t>April 6</w:t>
            </w:r>
          </w:p>
        </w:tc>
        <w:tc>
          <w:tcPr>
            <w:tcW w:w="7340" w:type="dxa"/>
            <w:shd w:val="clear" w:color="auto" w:fill="auto"/>
          </w:tcPr>
          <w:p w14:paraId="7AD27F33" w14:textId="2A0109E7" w:rsidR="00C76ABF" w:rsidRPr="00B267A2" w:rsidRDefault="00420AB2" w:rsidP="00424CE1">
            <w:pPr>
              <w:rPr>
                <w:rFonts w:asciiTheme="minorHAnsi" w:hAnsiTheme="minorHAnsi"/>
                <w:szCs w:val="20"/>
              </w:rPr>
            </w:pPr>
            <w:r>
              <w:rPr>
                <w:rFonts w:asciiTheme="minorHAnsi" w:hAnsiTheme="minorHAnsi"/>
                <w:szCs w:val="20"/>
              </w:rPr>
              <w:t>Feminist foreign policy</w:t>
            </w:r>
          </w:p>
        </w:tc>
      </w:tr>
      <w:tr w:rsidR="00C76ABF" w:rsidRPr="00B267A2" w14:paraId="519F6951" w14:textId="77777777" w:rsidTr="00420AB2">
        <w:tc>
          <w:tcPr>
            <w:tcW w:w="965" w:type="dxa"/>
          </w:tcPr>
          <w:p w14:paraId="4BFEE5AC" w14:textId="0D2194C3" w:rsidR="00C76ABF" w:rsidRPr="00B267A2" w:rsidRDefault="00C76ABF" w:rsidP="00E2768A">
            <w:pPr>
              <w:rPr>
                <w:rFonts w:asciiTheme="minorHAnsi" w:hAnsiTheme="minorHAnsi"/>
                <w:szCs w:val="20"/>
              </w:rPr>
            </w:pPr>
            <w:r>
              <w:rPr>
                <w:rFonts w:asciiTheme="minorHAnsi" w:hAnsiTheme="minorHAnsi"/>
                <w:szCs w:val="20"/>
              </w:rPr>
              <w:t>12</w:t>
            </w:r>
          </w:p>
        </w:tc>
        <w:tc>
          <w:tcPr>
            <w:tcW w:w="1271" w:type="dxa"/>
            <w:shd w:val="clear" w:color="auto" w:fill="auto"/>
          </w:tcPr>
          <w:p w14:paraId="0CBDE662" w14:textId="0DC53D58" w:rsidR="00C76ABF" w:rsidRPr="00B267A2" w:rsidRDefault="00CD0014" w:rsidP="00E2768A">
            <w:pPr>
              <w:rPr>
                <w:rFonts w:asciiTheme="minorHAnsi" w:hAnsiTheme="minorHAnsi"/>
                <w:szCs w:val="20"/>
              </w:rPr>
            </w:pPr>
            <w:r>
              <w:rPr>
                <w:rFonts w:asciiTheme="minorHAnsi" w:hAnsiTheme="minorHAnsi"/>
                <w:szCs w:val="20"/>
              </w:rPr>
              <w:t>April 13</w:t>
            </w:r>
          </w:p>
        </w:tc>
        <w:tc>
          <w:tcPr>
            <w:tcW w:w="7340" w:type="dxa"/>
            <w:shd w:val="clear" w:color="auto" w:fill="auto"/>
          </w:tcPr>
          <w:p w14:paraId="6C3BEA7B" w14:textId="04E59DF7" w:rsidR="00C76ABF" w:rsidRPr="00B267A2" w:rsidRDefault="00420AB2" w:rsidP="00E2768A">
            <w:pPr>
              <w:rPr>
                <w:rFonts w:asciiTheme="minorHAnsi" w:hAnsiTheme="minorHAnsi"/>
                <w:szCs w:val="20"/>
              </w:rPr>
            </w:pPr>
            <w:r>
              <w:rPr>
                <w:rFonts w:asciiTheme="minorHAnsi" w:hAnsiTheme="minorHAnsi"/>
                <w:szCs w:val="20"/>
              </w:rPr>
              <w:t>Countering Violent Extremism from a gender perspective</w:t>
            </w:r>
          </w:p>
        </w:tc>
      </w:tr>
      <w:tr w:rsidR="00C76ABF" w:rsidRPr="00B267A2" w14:paraId="055897A4" w14:textId="77777777" w:rsidTr="00420AB2">
        <w:tc>
          <w:tcPr>
            <w:tcW w:w="965" w:type="dxa"/>
          </w:tcPr>
          <w:p w14:paraId="16D4DC4D" w14:textId="39E885FA" w:rsidR="00C76ABF" w:rsidRPr="00B267A2" w:rsidRDefault="00C76ABF" w:rsidP="00E2768A">
            <w:pPr>
              <w:rPr>
                <w:rFonts w:asciiTheme="minorHAnsi" w:hAnsiTheme="minorHAnsi"/>
                <w:szCs w:val="20"/>
              </w:rPr>
            </w:pPr>
            <w:r>
              <w:rPr>
                <w:rFonts w:asciiTheme="minorHAnsi" w:hAnsiTheme="minorHAnsi"/>
                <w:szCs w:val="20"/>
              </w:rPr>
              <w:t>13</w:t>
            </w:r>
          </w:p>
        </w:tc>
        <w:tc>
          <w:tcPr>
            <w:tcW w:w="1271" w:type="dxa"/>
            <w:shd w:val="clear" w:color="auto" w:fill="auto"/>
          </w:tcPr>
          <w:p w14:paraId="7F143582" w14:textId="3D0338BE" w:rsidR="00C76ABF" w:rsidRPr="00B267A2" w:rsidRDefault="00CD0014" w:rsidP="00E2768A">
            <w:pPr>
              <w:rPr>
                <w:rFonts w:asciiTheme="minorHAnsi" w:hAnsiTheme="minorHAnsi"/>
                <w:szCs w:val="20"/>
              </w:rPr>
            </w:pPr>
            <w:r>
              <w:rPr>
                <w:rFonts w:asciiTheme="minorHAnsi" w:hAnsiTheme="minorHAnsi"/>
                <w:szCs w:val="20"/>
              </w:rPr>
              <w:t>April 20</w:t>
            </w:r>
          </w:p>
        </w:tc>
        <w:tc>
          <w:tcPr>
            <w:tcW w:w="7340" w:type="dxa"/>
            <w:shd w:val="clear" w:color="auto" w:fill="auto"/>
          </w:tcPr>
          <w:p w14:paraId="4555BDA1" w14:textId="54897A4E" w:rsidR="00CD3662" w:rsidRPr="0092782C" w:rsidRDefault="0055462E" w:rsidP="00E2768A">
            <w:pPr>
              <w:rPr>
                <w:rFonts w:asciiTheme="minorHAnsi" w:hAnsiTheme="minorHAnsi"/>
                <w:szCs w:val="20"/>
              </w:rPr>
            </w:pPr>
            <w:r>
              <w:rPr>
                <w:rFonts w:asciiTheme="minorHAnsi" w:hAnsiTheme="minorHAnsi"/>
                <w:szCs w:val="20"/>
              </w:rPr>
              <w:t>The refugee crisis</w:t>
            </w:r>
          </w:p>
        </w:tc>
      </w:tr>
      <w:tr w:rsidR="00C76ABF" w:rsidRPr="00B267A2" w14:paraId="11E534B7" w14:textId="77777777" w:rsidTr="00420AB2">
        <w:tc>
          <w:tcPr>
            <w:tcW w:w="965" w:type="dxa"/>
          </w:tcPr>
          <w:p w14:paraId="32BE335D" w14:textId="50F7A31A" w:rsidR="00C76ABF" w:rsidRPr="00B267A2" w:rsidRDefault="00C76ABF" w:rsidP="00E2768A">
            <w:pPr>
              <w:rPr>
                <w:rFonts w:asciiTheme="minorHAnsi" w:hAnsiTheme="minorHAnsi"/>
                <w:szCs w:val="20"/>
              </w:rPr>
            </w:pPr>
            <w:r>
              <w:rPr>
                <w:rFonts w:asciiTheme="minorHAnsi" w:hAnsiTheme="minorHAnsi"/>
                <w:szCs w:val="20"/>
              </w:rPr>
              <w:t>14</w:t>
            </w:r>
          </w:p>
        </w:tc>
        <w:tc>
          <w:tcPr>
            <w:tcW w:w="1271" w:type="dxa"/>
            <w:shd w:val="clear" w:color="auto" w:fill="auto"/>
          </w:tcPr>
          <w:p w14:paraId="45C546E2" w14:textId="27C09A0D" w:rsidR="00C76ABF" w:rsidRPr="00B267A2" w:rsidRDefault="00CD0014" w:rsidP="00E2768A">
            <w:pPr>
              <w:rPr>
                <w:rFonts w:asciiTheme="minorHAnsi" w:hAnsiTheme="minorHAnsi"/>
                <w:szCs w:val="20"/>
              </w:rPr>
            </w:pPr>
            <w:r>
              <w:rPr>
                <w:rFonts w:asciiTheme="minorHAnsi" w:hAnsiTheme="minorHAnsi"/>
                <w:szCs w:val="20"/>
              </w:rPr>
              <w:t>April 27</w:t>
            </w:r>
          </w:p>
        </w:tc>
        <w:tc>
          <w:tcPr>
            <w:tcW w:w="7340" w:type="dxa"/>
            <w:shd w:val="clear" w:color="auto" w:fill="auto"/>
          </w:tcPr>
          <w:p w14:paraId="3C3D2C9C" w14:textId="7AF78DF7" w:rsidR="00C76ABF" w:rsidRPr="00BA34A6" w:rsidRDefault="0055462E" w:rsidP="00181BB1">
            <w:pPr>
              <w:rPr>
                <w:rFonts w:asciiTheme="minorHAnsi" w:hAnsiTheme="minorHAnsi"/>
                <w:szCs w:val="20"/>
              </w:rPr>
            </w:pPr>
            <w:r w:rsidRPr="00BA34A6">
              <w:rPr>
                <w:rFonts w:asciiTheme="minorHAnsi" w:hAnsiTheme="minorHAnsi"/>
                <w:szCs w:val="20"/>
              </w:rPr>
              <w:t>Transitional justice – alternative approaches to justice and reparations for war-related gender crimes</w:t>
            </w:r>
          </w:p>
        </w:tc>
      </w:tr>
      <w:tr w:rsidR="00C76ABF" w:rsidRPr="00B267A2" w14:paraId="7894705C" w14:textId="77777777" w:rsidTr="00420AB2">
        <w:tc>
          <w:tcPr>
            <w:tcW w:w="965" w:type="dxa"/>
          </w:tcPr>
          <w:p w14:paraId="442DEA38" w14:textId="71A76E15" w:rsidR="00C76ABF" w:rsidRPr="00B267A2" w:rsidRDefault="00C76ABF" w:rsidP="00E2768A">
            <w:pPr>
              <w:rPr>
                <w:rFonts w:asciiTheme="minorHAnsi" w:hAnsiTheme="minorHAnsi"/>
                <w:szCs w:val="20"/>
              </w:rPr>
            </w:pPr>
            <w:r>
              <w:rPr>
                <w:rFonts w:asciiTheme="minorHAnsi" w:hAnsiTheme="minorHAnsi"/>
                <w:szCs w:val="20"/>
              </w:rPr>
              <w:t>15</w:t>
            </w:r>
          </w:p>
        </w:tc>
        <w:tc>
          <w:tcPr>
            <w:tcW w:w="1271" w:type="dxa"/>
            <w:shd w:val="clear" w:color="auto" w:fill="auto"/>
          </w:tcPr>
          <w:p w14:paraId="307F4F8B" w14:textId="03CDA17D" w:rsidR="00C76ABF" w:rsidRPr="00B267A2" w:rsidRDefault="00CD0014" w:rsidP="00E2768A">
            <w:pPr>
              <w:rPr>
                <w:rFonts w:asciiTheme="minorHAnsi" w:hAnsiTheme="minorHAnsi"/>
                <w:szCs w:val="20"/>
              </w:rPr>
            </w:pPr>
            <w:r>
              <w:rPr>
                <w:rFonts w:asciiTheme="minorHAnsi" w:hAnsiTheme="minorHAnsi"/>
                <w:szCs w:val="20"/>
              </w:rPr>
              <w:t xml:space="preserve">May </w:t>
            </w:r>
            <w:r w:rsidR="006753AE">
              <w:rPr>
                <w:rFonts w:asciiTheme="minorHAnsi" w:hAnsiTheme="minorHAnsi"/>
                <w:szCs w:val="20"/>
              </w:rPr>
              <w:t>4</w:t>
            </w:r>
          </w:p>
        </w:tc>
        <w:tc>
          <w:tcPr>
            <w:tcW w:w="7340" w:type="dxa"/>
            <w:shd w:val="clear" w:color="auto" w:fill="auto"/>
          </w:tcPr>
          <w:p w14:paraId="1F1B623D" w14:textId="59E1F61C" w:rsidR="00C76ABF" w:rsidRPr="00B267A2" w:rsidRDefault="00C76ABF" w:rsidP="00181BB1">
            <w:pPr>
              <w:rPr>
                <w:rFonts w:asciiTheme="minorHAnsi" w:hAnsiTheme="minorHAnsi"/>
                <w:szCs w:val="20"/>
              </w:rPr>
            </w:pPr>
            <w:r w:rsidRPr="00B267A2">
              <w:rPr>
                <w:rFonts w:asciiTheme="minorHAnsi" w:hAnsiTheme="minorHAnsi"/>
                <w:szCs w:val="20"/>
              </w:rPr>
              <w:t>Review and Synthesis</w:t>
            </w:r>
          </w:p>
        </w:tc>
      </w:tr>
    </w:tbl>
    <w:p w14:paraId="2124145E" w14:textId="77777777" w:rsidR="002B7D23" w:rsidRDefault="002B7D23" w:rsidP="002B7D23">
      <w:pPr>
        <w:rPr>
          <w:rFonts w:asciiTheme="minorHAnsi" w:hAnsiTheme="minorHAnsi"/>
          <w:szCs w:val="20"/>
        </w:rPr>
      </w:pPr>
    </w:p>
    <w:p w14:paraId="6503B9A1" w14:textId="77777777" w:rsidR="00FE43E6" w:rsidRDefault="00FE43E6" w:rsidP="00FE43E6">
      <w:pPr>
        <w:widowControl/>
        <w:rPr>
          <w:rFonts w:asciiTheme="minorHAnsi" w:hAnsiTheme="minorHAnsi"/>
          <w:b/>
          <w:sz w:val="22"/>
          <w:szCs w:val="22"/>
        </w:rPr>
      </w:pPr>
    </w:p>
    <w:p w14:paraId="5AF55025" w14:textId="77777777" w:rsidR="00FE43E6" w:rsidRDefault="00FE43E6" w:rsidP="00FE43E6">
      <w:pPr>
        <w:widowControl/>
        <w:rPr>
          <w:rFonts w:asciiTheme="minorHAnsi" w:hAnsiTheme="minorHAnsi"/>
          <w:b/>
          <w:sz w:val="22"/>
          <w:szCs w:val="22"/>
        </w:rPr>
      </w:pPr>
    </w:p>
    <w:p w14:paraId="405AE65A" w14:textId="77777777" w:rsidR="00FE43E6" w:rsidRPr="004A52F9" w:rsidRDefault="00FE43E6" w:rsidP="00FE43E6">
      <w:pPr>
        <w:widowControl/>
        <w:rPr>
          <w:rFonts w:asciiTheme="minorHAnsi" w:hAnsiTheme="minorHAnsi"/>
          <w:b/>
          <w:sz w:val="22"/>
          <w:szCs w:val="22"/>
        </w:rPr>
      </w:pPr>
      <w:r w:rsidRPr="004A52F9">
        <w:rPr>
          <w:rFonts w:asciiTheme="minorHAnsi" w:hAnsiTheme="minorHAnsi"/>
          <w:b/>
          <w:sz w:val="22"/>
          <w:szCs w:val="22"/>
        </w:rPr>
        <w:t xml:space="preserve">Communication Policy: </w:t>
      </w:r>
    </w:p>
    <w:p w14:paraId="7A43F218" w14:textId="77777777" w:rsidR="00FE43E6" w:rsidRPr="004A52F9" w:rsidRDefault="00FE43E6" w:rsidP="00FE43E6">
      <w:pPr>
        <w:widowControl/>
        <w:rPr>
          <w:rFonts w:asciiTheme="minorHAnsi" w:hAnsiTheme="minorHAnsi"/>
          <w:sz w:val="22"/>
          <w:szCs w:val="22"/>
        </w:rPr>
      </w:pPr>
      <w:r w:rsidRPr="004A52F9">
        <w:rPr>
          <w:rFonts w:asciiTheme="minorHAnsi" w:hAnsiTheme="minorHAnsi"/>
          <w:sz w:val="22"/>
          <w:szCs w:val="22"/>
        </w:rPr>
        <w:t xml:space="preserve">The first element of my communication policy is my expectation that you will come and consult with me at least twice, ideally more often, during the semester to tell me about your own particular subject </w:t>
      </w:r>
      <w:r>
        <w:rPr>
          <w:rFonts w:asciiTheme="minorHAnsi" w:hAnsiTheme="minorHAnsi"/>
          <w:sz w:val="22"/>
          <w:szCs w:val="22"/>
        </w:rPr>
        <w:t>interests in the course (</w:t>
      </w:r>
      <w:r w:rsidRPr="004A52F9">
        <w:rPr>
          <w:rFonts w:asciiTheme="minorHAnsi" w:hAnsiTheme="minorHAnsi"/>
          <w:sz w:val="22"/>
          <w:szCs w:val="22"/>
        </w:rPr>
        <w:t>w</w:t>
      </w:r>
      <w:r>
        <w:rPr>
          <w:rFonts w:asciiTheme="minorHAnsi" w:hAnsiTheme="minorHAnsi"/>
          <w:sz w:val="22"/>
          <w:szCs w:val="22"/>
        </w:rPr>
        <w:t>he</w:t>
      </w:r>
      <w:r w:rsidRPr="004A52F9">
        <w:rPr>
          <w:rFonts w:asciiTheme="minorHAnsi" w:hAnsiTheme="minorHAnsi"/>
          <w:sz w:val="22"/>
          <w:szCs w:val="22"/>
        </w:rPr>
        <w:t xml:space="preserve">ther geographic or thematic) and also to discuss assignments.  I have office hours on Tuesdays (10 am to 6 pm) and Wednesdays (12 pm to 3 pm), and am also available by appointment at other times that might be more convenient to you.    I will also respond to emails within 24 hours of receiving them, unless for some reason it is physically impossible to do so </w:t>
      </w:r>
      <w:proofErr w:type="spellStart"/>
      <w:r w:rsidRPr="004A52F9">
        <w:rPr>
          <w:rFonts w:asciiTheme="minorHAnsi" w:hAnsiTheme="minorHAnsi"/>
          <w:sz w:val="22"/>
          <w:szCs w:val="22"/>
        </w:rPr>
        <w:t>ie</w:t>
      </w:r>
      <w:proofErr w:type="spellEnd"/>
      <w:r w:rsidRPr="004A52F9">
        <w:rPr>
          <w:rFonts w:asciiTheme="minorHAnsi" w:hAnsiTheme="minorHAnsi"/>
          <w:sz w:val="22"/>
          <w:szCs w:val="22"/>
        </w:rPr>
        <w:t xml:space="preserve"> when travelling.  </w:t>
      </w:r>
    </w:p>
    <w:p w14:paraId="1BAB7609" w14:textId="77777777" w:rsidR="00FE43E6" w:rsidRDefault="00FE43E6" w:rsidP="00FE43E6">
      <w:pPr>
        <w:rPr>
          <w:rFonts w:asciiTheme="minorHAnsi" w:hAnsiTheme="minorHAnsi"/>
          <w:sz w:val="22"/>
          <w:szCs w:val="22"/>
        </w:rPr>
      </w:pPr>
    </w:p>
    <w:p w14:paraId="1BDBFFBA" w14:textId="77777777" w:rsidR="00FE43E6" w:rsidRDefault="00FE43E6" w:rsidP="00FE43E6">
      <w:pPr>
        <w:rPr>
          <w:rFonts w:asciiTheme="minorHAnsi" w:hAnsiTheme="minorHAnsi"/>
          <w:sz w:val="22"/>
          <w:szCs w:val="22"/>
        </w:rPr>
      </w:pPr>
      <w:r w:rsidRPr="004A52F9">
        <w:rPr>
          <w:rFonts w:asciiTheme="minorHAnsi" w:hAnsiTheme="minorHAnsi"/>
          <w:sz w:val="22"/>
          <w:szCs w:val="22"/>
        </w:rPr>
        <w:t>My expectations:</w:t>
      </w:r>
    </w:p>
    <w:p w14:paraId="61EE4ED8" w14:textId="77777777" w:rsidR="00FE43E6" w:rsidRPr="004A52F9" w:rsidRDefault="00FE43E6" w:rsidP="00FE43E6">
      <w:pPr>
        <w:widowControl/>
        <w:rPr>
          <w:rFonts w:asciiTheme="minorHAnsi" w:hAnsiTheme="minorHAnsi"/>
          <w:sz w:val="22"/>
          <w:szCs w:val="22"/>
        </w:rPr>
      </w:pPr>
    </w:p>
    <w:p w14:paraId="0E53B13A" w14:textId="77777777" w:rsidR="00FE43E6" w:rsidRPr="004A52F9" w:rsidRDefault="00FE43E6" w:rsidP="00FE43E6">
      <w:pPr>
        <w:widowControl/>
        <w:rPr>
          <w:rFonts w:asciiTheme="minorHAnsi" w:hAnsiTheme="minorHAnsi"/>
          <w:sz w:val="22"/>
          <w:szCs w:val="22"/>
        </w:rPr>
      </w:pPr>
      <w:r w:rsidRPr="004A52F9">
        <w:rPr>
          <w:rFonts w:asciiTheme="minorHAnsi" w:hAnsiTheme="minorHAnsi"/>
          <w:sz w:val="22"/>
          <w:szCs w:val="22"/>
        </w:rPr>
        <w:t xml:space="preserve">I expect students to communicate to me either in person or via email, </w:t>
      </w:r>
      <w:r>
        <w:rPr>
          <w:rFonts w:asciiTheme="minorHAnsi" w:hAnsiTheme="minorHAnsi"/>
          <w:sz w:val="22"/>
          <w:szCs w:val="22"/>
        </w:rPr>
        <w:t>text</w:t>
      </w:r>
      <w:r w:rsidRPr="004A52F9">
        <w:rPr>
          <w:rFonts w:asciiTheme="minorHAnsi" w:hAnsiTheme="minorHAnsi"/>
          <w:sz w:val="22"/>
          <w:szCs w:val="22"/>
        </w:rPr>
        <w:t>, or phone, any challenges they may be facing that need my attention.  By this I mean any difficulties you face in accessing course materials, understanding course content, or researching a topic for an assignment.   I expect that when I ask students to submit proposed topics for the term paper and a proposed outline that they will take advantage of this opportunity for support through reflection on the topic and ways to develop it.</w:t>
      </w:r>
    </w:p>
    <w:p w14:paraId="3BC2C21B" w14:textId="77777777" w:rsidR="00FE43E6" w:rsidRPr="004A52F9" w:rsidRDefault="00FE43E6" w:rsidP="00FE43E6">
      <w:pPr>
        <w:widowControl/>
        <w:rPr>
          <w:rFonts w:asciiTheme="minorHAnsi" w:hAnsiTheme="minorHAnsi"/>
          <w:sz w:val="22"/>
          <w:szCs w:val="22"/>
        </w:rPr>
      </w:pPr>
    </w:p>
    <w:p w14:paraId="399D5CF3" w14:textId="77777777" w:rsidR="00FE43E6" w:rsidRPr="004A52F9" w:rsidRDefault="00FE43E6" w:rsidP="00FE43E6">
      <w:pPr>
        <w:widowControl/>
        <w:rPr>
          <w:rFonts w:asciiTheme="minorHAnsi" w:hAnsiTheme="minorHAnsi"/>
          <w:sz w:val="22"/>
          <w:szCs w:val="22"/>
        </w:rPr>
      </w:pPr>
      <w:r w:rsidRPr="004A52F9">
        <w:rPr>
          <w:rFonts w:asciiTheme="minorHAnsi" w:hAnsiTheme="minorHAnsi"/>
          <w:sz w:val="22"/>
          <w:szCs w:val="22"/>
        </w:rPr>
        <w:t>I expect that communications in both directions will be respectful and constructive.</w:t>
      </w:r>
    </w:p>
    <w:p w14:paraId="7C89403B" w14:textId="77777777" w:rsidR="003F6523" w:rsidRDefault="003F6523" w:rsidP="002B7D23">
      <w:pPr>
        <w:rPr>
          <w:rFonts w:asciiTheme="minorHAnsi" w:hAnsiTheme="minorHAnsi"/>
          <w:b/>
          <w:szCs w:val="20"/>
        </w:rPr>
      </w:pPr>
    </w:p>
    <w:p w14:paraId="387204E8" w14:textId="77777777" w:rsidR="003F6523" w:rsidRDefault="003F6523" w:rsidP="002B7D23">
      <w:pPr>
        <w:rPr>
          <w:rFonts w:asciiTheme="minorHAnsi" w:hAnsiTheme="minorHAnsi"/>
          <w:b/>
          <w:szCs w:val="20"/>
        </w:rPr>
      </w:pPr>
    </w:p>
    <w:p w14:paraId="303053CB" w14:textId="77777777" w:rsidR="002B7D23" w:rsidRPr="00B267A2" w:rsidRDefault="002B7D23" w:rsidP="002B7D23">
      <w:pPr>
        <w:rPr>
          <w:rFonts w:asciiTheme="minorHAnsi" w:hAnsiTheme="minorHAnsi"/>
          <w:b/>
          <w:szCs w:val="20"/>
        </w:rPr>
      </w:pPr>
      <w:r w:rsidRPr="00B267A2">
        <w:rPr>
          <w:rFonts w:asciiTheme="minorHAnsi" w:hAnsiTheme="minorHAnsi"/>
          <w:b/>
          <w:szCs w:val="20"/>
        </w:rPr>
        <w:t>SCPS Statement on Academic Integrity and Plagiarism</w:t>
      </w:r>
    </w:p>
    <w:p w14:paraId="490B68E6" w14:textId="77777777" w:rsidR="002B7D23" w:rsidRPr="00B267A2" w:rsidRDefault="002B7D23" w:rsidP="002B7D23">
      <w:pPr>
        <w:rPr>
          <w:rFonts w:asciiTheme="minorHAnsi" w:hAnsiTheme="minorHAnsi"/>
          <w:szCs w:val="20"/>
        </w:rPr>
      </w:pPr>
    </w:p>
    <w:p w14:paraId="55C42485" w14:textId="77777777" w:rsidR="002B7D23" w:rsidRDefault="002B7D23" w:rsidP="002B7D23">
      <w:pPr>
        <w:snapToGrid w:val="0"/>
        <w:rPr>
          <w:rFonts w:asciiTheme="minorHAnsi" w:hAnsiTheme="minorHAnsi" w:cs="Arial"/>
          <w:bCs/>
          <w:i/>
          <w:iCs/>
          <w:szCs w:val="20"/>
        </w:rPr>
      </w:pPr>
      <w:r w:rsidRPr="00B267A2">
        <w:rPr>
          <w:rFonts w:asciiTheme="minorHAnsi" w:hAnsiTheme="minorHAnsi"/>
          <w:szCs w:val="20"/>
        </w:rPr>
        <w:t>“</w:t>
      </w:r>
      <w:r w:rsidRPr="00B267A2">
        <w:rPr>
          <w:rFonts w:asciiTheme="minorHAnsi" w:hAnsiTheme="minorHAnsi" w:cs="Arial"/>
          <w:bCs/>
          <w:i/>
          <w:iCs/>
          <w:szCs w:val="20"/>
        </w:rPr>
        <w:t>Plagiarism is presenting someone else’s work as though it were one’s own. More specifically, plagiarism is to present as one’s own a sequence of words quoted without quotation marks from another writer; a paraphrased passage from another writer’s work; creative images, artwork, or design; or facts or ideas gathered, organized, and reported by someone else, orally and/or in writing and not providing proper attribution. Since plagiarism is a matter of fact, not of the student’s intention, it is crucial that acknowledgement of the sources be accurate and complete. Even where there is no conscious intention to deceive, the failure to make appropriate acknowledgment constitutes plagiarism. Penalties for plagiarism range from failure for a paper or course to dismissal from the University.</w:t>
      </w:r>
    </w:p>
    <w:p w14:paraId="4613027F" w14:textId="77777777" w:rsidR="006163A6" w:rsidRDefault="006163A6" w:rsidP="002B7D23">
      <w:pPr>
        <w:snapToGrid w:val="0"/>
        <w:rPr>
          <w:rFonts w:asciiTheme="minorHAnsi" w:hAnsiTheme="minorHAnsi" w:cs="Arial"/>
          <w:bCs/>
          <w:i/>
          <w:iCs/>
          <w:szCs w:val="20"/>
        </w:rPr>
      </w:pPr>
    </w:p>
    <w:p w14:paraId="10085012" w14:textId="77777777" w:rsidR="00C07C1E" w:rsidRPr="00B267A2" w:rsidRDefault="00C07C1E" w:rsidP="002B7D23">
      <w:pPr>
        <w:snapToGrid w:val="0"/>
        <w:rPr>
          <w:rFonts w:asciiTheme="minorHAnsi" w:hAnsiTheme="minorHAnsi" w:cs="Arial"/>
          <w:bCs/>
          <w:i/>
          <w:iCs/>
          <w:szCs w:val="20"/>
        </w:rPr>
      </w:pPr>
    </w:p>
    <w:p w14:paraId="60B9E61F" w14:textId="77777777" w:rsidR="002B7D23" w:rsidRPr="00B267A2" w:rsidRDefault="002B7D23" w:rsidP="002B7D23">
      <w:pPr>
        <w:snapToGrid w:val="0"/>
        <w:rPr>
          <w:rFonts w:asciiTheme="minorHAnsi" w:hAnsiTheme="minorHAnsi" w:cs="Arial"/>
          <w:b/>
          <w:szCs w:val="20"/>
        </w:rPr>
      </w:pPr>
      <w:r w:rsidRPr="00B267A2">
        <w:rPr>
          <w:rFonts w:asciiTheme="minorHAnsi" w:hAnsiTheme="minorHAnsi" w:cs="Arial"/>
          <w:b/>
          <w:szCs w:val="20"/>
        </w:rPr>
        <w:t>NYU Classes</w:t>
      </w:r>
    </w:p>
    <w:p w14:paraId="56BE0B00" w14:textId="77777777" w:rsidR="002B7D23" w:rsidRPr="00B267A2" w:rsidRDefault="002B7D23" w:rsidP="002B7D23">
      <w:pPr>
        <w:snapToGrid w:val="0"/>
        <w:rPr>
          <w:rFonts w:asciiTheme="minorHAnsi" w:hAnsiTheme="minorHAnsi" w:cs="Arial"/>
          <w:b/>
          <w:szCs w:val="20"/>
        </w:rPr>
      </w:pPr>
    </w:p>
    <w:p w14:paraId="53B8F3BD" w14:textId="77777777" w:rsidR="002B7D23" w:rsidRDefault="002B7D23" w:rsidP="002B7D23">
      <w:pPr>
        <w:snapToGrid w:val="0"/>
        <w:rPr>
          <w:rFonts w:asciiTheme="minorHAnsi" w:hAnsiTheme="minorHAnsi" w:cs="Arial"/>
          <w:szCs w:val="20"/>
        </w:rPr>
      </w:pPr>
      <w:r w:rsidRPr="00B267A2">
        <w:rPr>
          <w:rFonts w:asciiTheme="minorHAnsi" w:hAnsiTheme="minorHAnsi" w:cs="Arial"/>
          <w:szCs w:val="20"/>
        </w:rPr>
        <w:t xml:space="preserve">All written work must be submitted via the </w:t>
      </w:r>
      <w:r w:rsidRPr="00B267A2">
        <w:rPr>
          <w:rFonts w:asciiTheme="minorHAnsi" w:hAnsiTheme="minorHAnsi" w:cs="Arial"/>
          <w:szCs w:val="20"/>
          <w:u w:val="single"/>
        </w:rPr>
        <w:t>Assignment Tool</w:t>
      </w:r>
      <w:r w:rsidRPr="00B267A2">
        <w:rPr>
          <w:rFonts w:asciiTheme="minorHAnsi" w:hAnsiTheme="minorHAnsi" w:cs="Arial"/>
          <w:szCs w:val="20"/>
        </w:rPr>
        <w:t xml:space="preserve"> on NYU Classes to be scanned through </w:t>
      </w:r>
      <w:proofErr w:type="spellStart"/>
      <w:r w:rsidRPr="00B267A2">
        <w:rPr>
          <w:rFonts w:asciiTheme="minorHAnsi" w:hAnsiTheme="minorHAnsi" w:cs="Arial"/>
          <w:szCs w:val="20"/>
        </w:rPr>
        <w:t>Turnitin</w:t>
      </w:r>
      <w:proofErr w:type="spellEnd"/>
      <w:r w:rsidRPr="00B267A2">
        <w:rPr>
          <w:rFonts w:asciiTheme="minorHAnsi" w:hAnsiTheme="minorHAnsi" w:cs="Arial"/>
          <w:szCs w:val="20"/>
        </w:rPr>
        <w:t>.</w:t>
      </w:r>
    </w:p>
    <w:p w14:paraId="625391EF" w14:textId="77777777" w:rsidR="006163A6" w:rsidRDefault="006163A6" w:rsidP="002B7D23">
      <w:pPr>
        <w:snapToGrid w:val="0"/>
        <w:rPr>
          <w:rFonts w:asciiTheme="minorHAnsi" w:hAnsiTheme="minorHAnsi" w:cs="Arial"/>
          <w:szCs w:val="20"/>
        </w:rPr>
      </w:pPr>
    </w:p>
    <w:p w14:paraId="3B1268D3" w14:textId="77777777" w:rsidR="006163A6" w:rsidRPr="00B267A2" w:rsidRDefault="006163A6" w:rsidP="002B7D23">
      <w:pPr>
        <w:snapToGrid w:val="0"/>
        <w:rPr>
          <w:rFonts w:asciiTheme="minorHAnsi" w:hAnsiTheme="minorHAnsi" w:cs="Arial"/>
          <w:szCs w:val="20"/>
        </w:rPr>
      </w:pPr>
    </w:p>
    <w:p w14:paraId="796B7359" w14:textId="77777777" w:rsidR="002B7D23" w:rsidRPr="00B267A2" w:rsidRDefault="002B7D23" w:rsidP="002B7D23">
      <w:pPr>
        <w:snapToGrid w:val="0"/>
        <w:rPr>
          <w:rFonts w:asciiTheme="minorHAnsi" w:hAnsiTheme="minorHAnsi" w:cs="Arial"/>
          <w:szCs w:val="20"/>
        </w:rPr>
      </w:pPr>
    </w:p>
    <w:p w14:paraId="2A35076F" w14:textId="77777777" w:rsidR="002B7D23" w:rsidRPr="00B267A2" w:rsidRDefault="002B7D23" w:rsidP="002B7D23">
      <w:pPr>
        <w:snapToGrid w:val="0"/>
        <w:rPr>
          <w:rFonts w:asciiTheme="minorHAnsi" w:hAnsiTheme="minorHAnsi" w:cs="Arial"/>
          <w:b/>
          <w:szCs w:val="20"/>
        </w:rPr>
      </w:pPr>
      <w:r w:rsidRPr="00B267A2">
        <w:rPr>
          <w:rFonts w:asciiTheme="minorHAnsi" w:hAnsiTheme="minorHAnsi" w:cs="Arial"/>
          <w:b/>
          <w:szCs w:val="20"/>
        </w:rPr>
        <w:t>CGA Attendance and Lateness Policy</w:t>
      </w:r>
    </w:p>
    <w:p w14:paraId="4F6AE898" w14:textId="77777777" w:rsidR="002B7D23" w:rsidRPr="00B267A2" w:rsidRDefault="002B7D23" w:rsidP="002B7D23">
      <w:pPr>
        <w:snapToGrid w:val="0"/>
        <w:rPr>
          <w:rFonts w:asciiTheme="minorHAnsi" w:hAnsiTheme="minorHAnsi" w:cs="Arial"/>
          <w:b/>
          <w:szCs w:val="20"/>
        </w:rPr>
      </w:pPr>
    </w:p>
    <w:p w14:paraId="5369DCB2" w14:textId="77777777" w:rsidR="002B7D23" w:rsidRDefault="002B7D23" w:rsidP="002B7D23">
      <w:pPr>
        <w:snapToGrid w:val="0"/>
        <w:rPr>
          <w:rFonts w:asciiTheme="minorHAnsi" w:hAnsiTheme="minorHAnsi" w:cs="Arial"/>
          <w:szCs w:val="20"/>
        </w:rPr>
      </w:pPr>
      <w:r w:rsidRPr="00B267A2">
        <w:rPr>
          <w:rFonts w:asciiTheme="minorHAnsi" w:hAnsiTheme="minorHAnsi" w:cs="Arial"/>
          <w:szCs w:val="20"/>
        </w:rPr>
        <w:t xml:space="preserve">All students must attend class regularly. Your contribution to classroom learning is essential to the success of the course. Any more than two (2) absences (with an explanation or not) will likely lead to a need to withdraw from the course or a failing grade. </w:t>
      </w:r>
    </w:p>
    <w:p w14:paraId="4C4C28D0" w14:textId="77777777" w:rsidR="006163A6" w:rsidRDefault="006163A6" w:rsidP="002B7D23">
      <w:pPr>
        <w:snapToGrid w:val="0"/>
        <w:rPr>
          <w:rFonts w:asciiTheme="minorHAnsi" w:hAnsiTheme="minorHAnsi" w:cs="Arial"/>
          <w:szCs w:val="20"/>
        </w:rPr>
      </w:pPr>
    </w:p>
    <w:p w14:paraId="20C69C51" w14:textId="77777777" w:rsidR="006163A6" w:rsidRPr="00B267A2" w:rsidRDefault="006163A6" w:rsidP="002B7D23">
      <w:pPr>
        <w:snapToGrid w:val="0"/>
        <w:rPr>
          <w:rFonts w:asciiTheme="minorHAnsi" w:hAnsiTheme="minorHAnsi" w:cs="Arial"/>
          <w:szCs w:val="20"/>
        </w:rPr>
      </w:pPr>
    </w:p>
    <w:p w14:paraId="1F446B76" w14:textId="77777777" w:rsidR="002B7D23" w:rsidRPr="00B267A2" w:rsidRDefault="002B7D23" w:rsidP="002B7D23">
      <w:pPr>
        <w:snapToGrid w:val="0"/>
        <w:rPr>
          <w:rFonts w:asciiTheme="minorHAnsi" w:hAnsiTheme="minorHAnsi" w:cs="Arial"/>
          <w:b/>
          <w:szCs w:val="20"/>
        </w:rPr>
      </w:pPr>
    </w:p>
    <w:p w14:paraId="1EDB5CB2" w14:textId="77777777" w:rsidR="002B7D23" w:rsidRPr="00B267A2" w:rsidRDefault="002B7D23" w:rsidP="002B7D23">
      <w:pPr>
        <w:snapToGrid w:val="0"/>
        <w:rPr>
          <w:rFonts w:asciiTheme="minorHAnsi" w:hAnsiTheme="minorHAnsi" w:cs="Arial"/>
          <w:b/>
          <w:szCs w:val="20"/>
        </w:rPr>
      </w:pPr>
      <w:r w:rsidRPr="00B267A2">
        <w:rPr>
          <w:rFonts w:asciiTheme="minorHAnsi" w:hAnsiTheme="minorHAnsi" w:cs="Arial"/>
          <w:b/>
          <w:szCs w:val="20"/>
        </w:rPr>
        <w:t>Incomplete Policy</w:t>
      </w:r>
    </w:p>
    <w:p w14:paraId="607FCF6F" w14:textId="77777777" w:rsidR="002B7D23" w:rsidRPr="00B267A2" w:rsidRDefault="002B7D23" w:rsidP="002B7D23">
      <w:pPr>
        <w:snapToGrid w:val="0"/>
        <w:rPr>
          <w:rFonts w:asciiTheme="minorHAnsi" w:hAnsiTheme="minorHAnsi" w:cs="Arial"/>
          <w:b/>
          <w:szCs w:val="20"/>
        </w:rPr>
      </w:pPr>
    </w:p>
    <w:p w14:paraId="2245CD10" w14:textId="77777777" w:rsidR="002B7D23" w:rsidRDefault="002B7D23" w:rsidP="002B7D23">
      <w:pPr>
        <w:snapToGrid w:val="0"/>
        <w:rPr>
          <w:rFonts w:asciiTheme="minorHAnsi" w:hAnsiTheme="minorHAnsi" w:cs="Arial"/>
          <w:szCs w:val="20"/>
        </w:rPr>
      </w:pPr>
      <w:r w:rsidRPr="00B267A2">
        <w:rPr>
          <w:rFonts w:asciiTheme="minorHAnsi" w:hAnsiTheme="minorHAnsi" w:cs="Arial"/>
          <w:szCs w:val="20"/>
        </w:rPr>
        <w:t xml:space="preserve">Incompletes are only granted in extreme cases such as illness or other family emergency and only where almost all work for the semester has been successfully completed. A student’s procrastination in completing his/her paper is </w:t>
      </w:r>
      <w:r w:rsidRPr="00B267A2">
        <w:rPr>
          <w:rFonts w:asciiTheme="minorHAnsi" w:hAnsiTheme="minorHAnsi" w:cs="Arial"/>
          <w:szCs w:val="20"/>
          <w:u w:val="single"/>
        </w:rPr>
        <w:t>not</w:t>
      </w:r>
      <w:r w:rsidRPr="00B267A2">
        <w:rPr>
          <w:rFonts w:asciiTheme="minorHAnsi" w:hAnsiTheme="minorHAnsi" w:cs="Arial"/>
          <w:szCs w:val="20"/>
        </w:rPr>
        <w:t xml:space="preserve"> a basis for an Incomplete.</w:t>
      </w:r>
    </w:p>
    <w:p w14:paraId="7E67805A" w14:textId="77777777" w:rsidR="006163A6" w:rsidRPr="00B267A2" w:rsidRDefault="006163A6" w:rsidP="002B7D23">
      <w:pPr>
        <w:snapToGrid w:val="0"/>
        <w:rPr>
          <w:rFonts w:asciiTheme="minorHAnsi" w:hAnsiTheme="minorHAnsi" w:cs="Arial"/>
          <w:szCs w:val="20"/>
        </w:rPr>
      </w:pPr>
    </w:p>
    <w:p w14:paraId="6AD89C54" w14:textId="77777777" w:rsidR="002B7D23" w:rsidRPr="00B267A2" w:rsidRDefault="002B7D23" w:rsidP="002B7D23">
      <w:pPr>
        <w:snapToGrid w:val="0"/>
        <w:rPr>
          <w:rFonts w:asciiTheme="minorHAnsi" w:hAnsiTheme="minorHAnsi" w:cs="Arial"/>
          <w:szCs w:val="20"/>
        </w:rPr>
      </w:pPr>
      <w:r w:rsidRPr="00B267A2">
        <w:rPr>
          <w:rFonts w:asciiTheme="minorHAnsi" w:hAnsiTheme="minorHAnsi" w:cs="Arial"/>
          <w:szCs w:val="20"/>
        </w:rPr>
        <w:t xml:space="preserve"> </w:t>
      </w:r>
    </w:p>
    <w:p w14:paraId="63B3EDFC" w14:textId="77777777" w:rsidR="006163A6" w:rsidRDefault="006163A6" w:rsidP="002B7D23">
      <w:pPr>
        <w:rPr>
          <w:rFonts w:asciiTheme="minorHAnsi" w:eastAsia="Times" w:hAnsiTheme="minorHAnsi"/>
          <w:b/>
          <w:color w:val="auto"/>
          <w:kern w:val="0"/>
          <w:szCs w:val="20"/>
        </w:rPr>
      </w:pPr>
    </w:p>
    <w:p w14:paraId="66AFF7A5" w14:textId="77777777" w:rsidR="002B7D23" w:rsidRPr="00B267A2" w:rsidRDefault="002B7D23" w:rsidP="002B7D23">
      <w:pPr>
        <w:rPr>
          <w:rFonts w:asciiTheme="minorHAnsi" w:hAnsiTheme="minorHAnsi" w:cs="Arial"/>
          <w:szCs w:val="20"/>
          <w:u w:val="single"/>
        </w:rPr>
      </w:pPr>
      <w:r w:rsidRPr="00B267A2">
        <w:rPr>
          <w:rFonts w:asciiTheme="minorHAnsi" w:hAnsiTheme="minorHAnsi" w:cs="Arial"/>
          <w:b/>
          <w:szCs w:val="20"/>
          <w:u w:val="single"/>
        </w:rPr>
        <w:t>SCPS Grading Scale</w:t>
      </w:r>
      <w:r w:rsidRPr="00B267A2">
        <w:rPr>
          <w:rFonts w:asciiTheme="minorHAnsi" w:hAnsiTheme="minorHAnsi" w:cs="Arial"/>
          <w:szCs w:val="20"/>
          <w:u w:val="single"/>
        </w:rPr>
        <w:t xml:space="preserve"> </w:t>
      </w:r>
    </w:p>
    <w:p w14:paraId="07BC5B86" w14:textId="77777777" w:rsidR="002B7D23" w:rsidRPr="00B267A2" w:rsidRDefault="002B7D23" w:rsidP="002B7D23">
      <w:pPr>
        <w:rPr>
          <w:rFonts w:asciiTheme="minorHAnsi" w:hAnsiTheme="minorHAnsi" w:cs="Arial"/>
          <w:szCs w:val="20"/>
          <w:u w:val="single"/>
        </w:rPr>
      </w:pPr>
    </w:p>
    <w:p w14:paraId="600FE158" w14:textId="77777777" w:rsidR="002B7D23" w:rsidRPr="00B267A2" w:rsidRDefault="002B7D23" w:rsidP="002B7D23">
      <w:pPr>
        <w:rPr>
          <w:rFonts w:asciiTheme="minorHAnsi" w:hAnsiTheme="minorHAnsi"/>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5760"/>
        <w:gridCol w:w="2340"/>
      </w:tblGrid>
      <w:tr w:rsidR="002B7D23" w:rsidRPr="00B267A2" w14:paraId="2B46788A" w14:textId="77777777" w:rsidTr="00E2768A">
        <w:tc>
          <w:tcPr>
            <w:tcW w:w="1008" w:type="dxa"/>
            <w:tcBorders>
              <w:top w:val="single" w:sz="4" w:space="0" w:color="000000"/>
              <w:left w:val="single" w:sz="4" w:space="0" w:color="000000"/>
              <w:bottom w:val="single" w:sz="4" w:space="0" w:color="000000"/>
              <w:right w:val="single" w:sz="4" w:space="0" w:color="000000"/>
            </w:tcBorders>
            <w:hideMark/>
          </w:tcPr>
          <w:p w14:paraId="5C44D99D" w14:textId="77777777" w:rsidR="002B7D23" w:rsidRPr="00B267A2" w:rsidRDefault="002B7D23" w:rsidP="00E2768A">
            <w:pPr>
              <w:snapToGrid w:val="0"/>
              <w:rPr>
                <w:rFonts w:asciiTheme="minorHAnsi" w:hAnsiTheme="minorHAnsi"/>
                <w:szCs w:val="20"/>
              </w:rPr>
            </w:pPr>
            <w:r w:rsidRPr="00B267A2">
              <w:rPr>
                <w:rFonts w:asciiTheme="minorHAnsi" w:hAnsiTheme="minorHAnsi"/>
                <w:szCs w:val="20"/>
              </w:rPr>
              <w:t>Grade</w:t>
            </w:r>
          </w:p>
        </w:tc>
        <w:tc>
          <w:tcPr>
            <w:tcW w:w="5760" w:type="dxa"/>
            <w:tcBorders>
              <w:top w:val="single" w:sz="4" w:space="0" w:color="000000"/>
              <w:left w:val="single" w:sz="4" w:space="0" w:color="000000"/>
              <w:bottom w:val="single" w:sz="4" w:space="0" w:color="000000"/>
              <w:right w:val="single" w:sz="4" w:space="0" w:color="000000"/>
            </w:tcBorders>
            <w:hideMark/>
          </w:tcPr>
          <w:p w14:paraId="585D4469" w14:textId="77777777" w:rsidR="002B7D23" w:rsidRPr="00B267A2" w:rsidRDefault="002B7D23" w:rsidP="00E2768A">
            <w:pPr>
              <w:snapToGrid w:val="0"/>
              <w:rPr>
                <w:rFonts w:asciiTheme="minorHAnsi" w:hAnsiTheme="minorHAnsi"/>
                <w:szCs w:val="20"/>
              </w:rPr>
            </w:pPr>
            <w:r w:rsidRPr="00B267A2">
              <w:rPr>
                <w:rFonts w:asciiTheme="minorHAnsi" w:hAnsiTheme="minorHAnsi"/>
                <w:szCs w:val="20"/>
              </w:rPr>
              <w:t>Meaning</w:t>
            </w:r>
          </w:p>
        </w:tc>
        <w:tc>
          <w:tcPr>
            <w:tcW w:w="2340" w:type="dxa"/>
            <w:tcBorders>
              <w:top w:val="single" w:sz="4" w:space="0" w:color="000000"/>
              <w:left w:val="single" w:sz="4" w:space="0" w:color="000000"/>
              <w:bottom w:val="single" w:sz="4" w:space="0" w:color="000000"/>
              <w:right w:val="single" w:sz="4" w:space="0" w:color="000000"/>
            </w:tcBorders>
            <w:hideMark/>
          </w:tcPr>
          <w:p w14:paraId="0D164AF6" w14:textId="77777777" w:rsidR="002B7D23" w:rsidRPr="00B267A2" w:rsidRDefault="002B7D23" w:rsidP="00E2768A">
            <w:pPr>
              <w:snapToGrid w:val="0"/>
              <w:jc w:val="center"/>
              <w:rPr>
                <w:rFonts w:asciiTheme="minorHAnsi" w:hAnsiTheme="minorHAnsi"/>
                <w:szCs w:val="20"/>
              </w:rPr>
            </w:pPr>
            <w:r w:rsidRPr="00B267A2">
              <w:rPr>
                <w:rFonts w:asciiTheme="minorHAnsi" w:hAnsiTheme="minorHAnsi"/>
                <w:szCs w:val="20"/>
              </w:rPr>
              <w:t>GPA Conversion</w:t>
            </w:r>
          </w:p>
        </w:tc>
      </w:tr>
      <w:tr w:rsidR="002B7D23" w:rsidRPr="00B267A2" w14:paraId="4BCCE916" w14:textId="77777777" w:rsidTr="00E2768A">
        <w:tc>
          <w:tcPr>
            <w:tcW w:w="1008" w:type="dxa"/>
            <w:tcBorders>
              <w:top w:val="single" w:sz="4" w:space="0" w:color="000000"/>
              <w:left w:val="single" w:sz="4" w:space="0" w:color="000000"/>
              <w:bottom w:val="single" w:sz="4" w:space="0" w:color="000000"/>
              <w:right w:val="single" w:sz="4" w:space="0" w:color="000000"/>
            </w:tcBorders>
            <w:hideMark/>
          </w:tcPr>
          <w:p w14:paraId="498B1050" w14:textId="77777777" w:rsidR="002B7D23" w:rsidRPr="00B267A2" w:rsidRDefault="002B7D23" w:rsidP="00E2768A">
            <w:pPr>
              <w:snapToGrid w:val="0"/>
              <w:rPr>
                <w:rFonts w:asciiTheme="minorHAnsi" w:hAnsiTheme="minorHAnsi"/>
                <w:szCs w:val="20"/>
              </w:rPr>
            </w:pPr>
            <w:r w:rsidRPr="00B267A2">
              <w:rPr>
                <w:rFonts w:asciiTheme="minorHAnsi" w:hAnsiTheme="minorHAnsi"/>
                <w:szCs w:val="20"/>
              </w:rPr>
              <w:t>A</w:t>
            </w:r>
          </w:p>
        </w:tc>
        <w:tc>
          <w:tcPr>
            <w:tcW w:w="5760" w:type="dxa"/>
            <w:tcBorders>
              <w:top w:val="single" w:sz="4" w:space="0" w:color="000000"/>
              <w:left w:val="single" w:sz="4" w:space="0" w:color="000000"/>
              <w:bottom w:val="single" w:sz="4" w:space="0" w:color="000000"/>
              <w:right w:val="single" w:sz="4" w:space="0" w:color="000000"/>
            </w:tcBorders>
            <w:hideMark/>
          </w:tcPr>
          <w:p w14:paraId="76FDA028" w14:textId="77777777" w:rsidR="002B7D23" w:rsidRPr="00B267A2" w:rsidRDefault="002B7D23" w:rsidP="00E2768A">
            <w:pPr>
              <w:snapToGrid w:val="0"/>
              <w:rPr>
                <w:rFonts w:asciiTheme="minorHAnsi" w:hAnsiTheme="minorHAnsi"/>
                <w:szCs w:val="20"/>
              </w:rPr>
            </w:pPr>
            <w:r w:rsidRPr="00B267A2">
              <w:rPr>
                <w:rFonts w:asciiTheme="minorHAnsi" w:hAnsiTheme="minorHAnsi"/>
                <w:szCs w:val="20"/>
              </w:rPr>
              <w:t>Exceptional; superior effort</w:t>
            </w:r>
          </w:p>
        </w:tc>
        <w:tc>
          <w:tcPr>
            <w:tcW w:w="2340" w:type="dxa"/>
            <w:tcBorders>
              <w:top w:val="single" w:sz="4" w:space="0" w:color="000000"/>
              <w:left w:val="single" w:sz="4" w:space="0" w:color="000000"/>
              <w:bottom w:val="single" w:sz="4" w:space="0" w:color="000000"/>
              <w:right w:val="single" w:sz="4" w:space="0" w:color="000000"/>
            </w:tcBorders>
            <w:hideMark/>
          </w:tcPr>
          <w:p w14:paraId="7AF6093A" w14:textId="77777777" w:rsidR="002B7D23" w:rsidRPr="00B267A2" w:rsidRDefault="002B7D23" w:rsidP="00E2768A">
            <w:pPr>
              <w:snapToGrid w:val="0"/>
              <w:jc w:val="center"/>
              <w:rPr>
                <w:rFonts w:asciiTheme="minorHAnsi" w:hAnsiTheme="minorHAnsi"/>
                <w:szCs w:val="20"/>
              </w:rPr>
            </w:pPr>
            <w:r w:rsidRPr="00B267A2">
              <w:rPr>
                <w:rFonts w:asciiTheme="minorHAnsi" w:hAnsiTheme="minorHAnsi"/>
                <w:szCs w:val="20"/>
              </w:rPr>
              <w:t>4.0</w:t>
            </w:r>
          </w:p>
        </w:tc>
      </w:tr>
      <w:tr w:rsidR="002B7D23" w:rsidRPr="00B267A2" w14:paraId="6A37C72E" w14:textId="77777777" w:rsidTr="00E2768A">
        <w:tc>
          <w:tcPr>
            <w:tcW w:w="1008" w:type="dxa"/>
            <w:tcBorders>
              <w:top w:val="single" w:sz="4" w:space="0" w:color="000000"/>
              <w:left w:val="single" w:sz="4" w:space="0" w:color="000000"/>
              <w:bottom w:val="single" w:sz="4" w:space="0" w:color="000000"/>
              <w:right w:val="single" w:sz="4" w:space="0" w:color="000000"/>
            </w:tcBorders>
            <w:hideMark/>
          </w:tcPr>
          <w:p w14:paraId="0F16C3F1" w14:textId="77777777" w:rsidR="002B7D23" w:rsidRPr="00B267A2" w:rsidRDefault="002B7D23" w:rsidP="00E2768A">
            <w:pPr>
              <w:snapToGrid w:val="0"/>
              <w:rPr>
                <w:rFonts w:asciiTheme="minorHAnsi" w:hAnsiTheme="minorHAnsi"/>
                <w:szCs w:val="20"/>
              </w:rPr>
            </w:pPr>
            <w:r w:rsidRPr="00B267A2">
              <w:rPr>
                <w:rFonts w:asciiTheme="minorHAnsi" w:hAnsiTheme="minorHAnsi"/>
                <w:szCs w:val="20"/>
              </w:rPr>
              <w:t>A-</w:t>
            </w:r>
          </w:p>
        </w:tc>
        <w:tc>
          <w:tcPr>
            <w:tcW w:w="5760" w:type="dxa"/>
            <w:tcBorders>
              <w:top w:val="single" w:sz="4" w:space="0" w:color="000000"/>
              <w:left w:val="single" w:sz="4" w:space="0" w:color="000000"/>
              <w:bottom w:val="single" w:sz="4" w:space="0" w:color="000000"/>
              <w:right w:val="single" w:sz="4" w:space="0" w:color="000000"/>
            </w:tcBorders>
            <w:hideMark/>
          </w:tcPr>
          <w:p w14:paraId="7767AAF2" w14:textId="77777777" w:rsidR="002B7D23" w:rsidRPr="00B267A2" w:rsidRDefault="002B7D23" w:rsidP="00E2768A">
            <w:pPr>
              <w:snapToGrid w:val="0"/>
              <w:rPr>
                <w:rFonts w:asciiTheme="minorHAnsi" w:hAnsiTheme="minorHAnsi"/>
                <w:szCs w:val="20"/>
              </w:rPr>
            </w:pPr>
            <w:r w:rsidRPr="00B267A2">
              <w:rPr>
                <w:rFonts w:asciiTheme="minorHAnsi" w:hAnsiTheme="minorHAnsi"/>
                <w:szCs w:val="20"/>
              </w:rPr>
              <w:t>Excellent</w:t>
            </w:r>
          </w:p>
        </w:tc>
        <w:tc>
          <w:tcPr>
            <w:tcW w:w="2340" w:type="dxa"/>
            <w:tcBorders>
              <w:top w:val="single" w:sz="4" w:space="0" w:color="000000"/>
              <w:left w:val="single" w:sz="4" w:space="0" w:color="000000"/>
              <w:bottom w:val="single" w:sz="4" w:space="0" w:color="000000"/>
              <w:right w:val="single" w:sz="4" w:space="0" w:color="000000"/>
            </w:tcBorders>
            <w:hideMark/>
          </w:tcPr>
          <w:p w14:paraId="5F16012B" w14:textId="77777777" w:rsidR="002B7D23" w:rsidRPr="00B267A2" w:rsidRDefault="002B7D23" w:rsidP="00E2768A">
            <w:pPr>
              <w:snapToGrid w:val="0"/>
              <w:jc w:val="center"/>
              <w:rPr>
                <w:rFonts w:asciiTheme="minorHAnsi" w:hAnsiTheme="minorHAnsi"/>
                <w:szCs w:val="20"/>
              </w:rPr>
            </w:pPr>
            <w:r w:rsidRPr="00B267A2">
              <w:rPr>
                <w:rFonts w:asciiTheme="minorHAnsi" w:hAnsiTheme="minorHAnsi"/>
                <w:szCs w:val="20"/>
              </w:rPr>
              <w:t>3.7</w:t>
            </w:r>
          </w:p>
        </w:tc>
      </w:tr>
      <w:tr w:rsidR="002B7D23" w:rsidRPr="00B267A2" w14:paraId="33E81E45" w14:textId="77777777" w:rsidTr="00E2768A">
        <w:tc>
          <w:tcPr>
            <w:tcW w:w="1008" w:type="dxa"/>
            <w:tcBorders>
              <w:top w:val="single" w:sz="4" w:space="0" w:color="000000"/>
              <w:left w:val="single" w:sz="4" w:space="0" w:color="000000"/>
              <w:bottom w:val="single" w:sz="4" w:space="0" w:color="000000"/>
              <w:right w:val="single" w:sz="4" w:space="0" w:color="000000"/>
            </w:tcBorders>
            <w:hideMark/>
          </w:tcPr>
          <w:p w14:paraId="78E11383" w14:textId="77777777" w:rsidR="002B7D23" w:rsidRPr="00B267A2" w:rsidRDefault="002B7D23" w:rsidP="00E2768A">
            <w:pPr>
              <w:snapToGrid w:val="0"/>
              <w:rPr>
                <w:rFonts w:asciiTheme="minorHAnsi" w:hAnsiTheme="minorHAnsi"/>
                <w:szCs w:val="20"/>
              </w:rPr>
            </w:pPr>
            <w:r w:rsidRPr="00B267A2">
              <w:rPr>
                <w:rFonts w:asciiTheme="minorHAnsi" w:hAnsiTheme="minorHAnsi"/>
                <w:szCs w:val="20"/>
              </w:rPr>
              <w:t>B+</w:t>
            </w:r>
          </w:p>
        </w:tc>
        <w:tc>
          <w:tcPr>
            <w:tcW w:w="5760" w:type="dxa"/>
            <w:tcBorders>
              <w:top w:val="single" w:sz="4" w:space="0" w:color="000000"/>
              <w:left w:val="single" w:sz="4" w:space="0" w:color="000000"/>
              <w:bottom w:val="single" w:sz="4" w:space="0" w:color="000000"/>
              <w:right w:val="single" w:sz="4" w:space="0" w:color="000000"/>
            </w:tcBorders>
            <w:hideMark/>
          </w:tcPr>
          <w:p w14:paraId="6DB686B1" w14:textId="77777777" w:rsidR="002B7D23" w:rsidRPr="00B267A2" w:rsidRDefault="002B7D23" w:rsidP="00E2768A">
            <w:pPr>
              <w:snapToGrid w:val="0"/>
              <w:rPr>
                <w:rFonts w:asciiTheme="minorHAnsi" w:hAnsiTheme="minorHAnsi"/>
                <w:szCs w:val="20"/>
              </w:rPr>
            </w:pPr>
            <w:r w:rsidRPr="00B267A2">
              <w:rPr>
                <w:rFonts w:asciiTheme="minorHAnsi" w:hAnsiTheme="minorHAnsi"/>
                <w:szCs w:val="20"/>
              </w:rPr>
              <w:t>Very good</w:t>
            </w:r>
          </w:p>
        </w:tc>
        <w:tc>
          <w:tcPr>
            <w:tcW w:w="2340" w:type="dxa"/>
            <w:tcBorders>
              <w:top w:val="single" w:sz="4" w:space="0" w:color="000000"/>
              <w:left w:val="single" w:sz="4" w:space="0" w:color="000000"/>
              <w:bottom w:val="single" w:sz="4" w:space="0" w:color="000000"/>
              <w:right w:val="single" w:sz="4" w:space="0" w:color="000000"/>
            </w:tcBorders>
            <w:hideMark/>
          </w:tcPr>
          <w:p w14:paraId="0E5A291E" w14:textId="77777777" w:rsidR="002B7D23" w:rsidRPr="00B267A2" w:rsidRDefault="002B7D23" w:rsidP="00E2768A">
            <w:pPr>
              <w:snapToGrid w:val="0"/>
              <w:jc w:val="center"/>
              <w:rPr>
                <w:rFonts w:asciiTheme="minorHAnsi" w:hAnsiTheme="minorHAnsi"/>
                <w:szCs w:val="20"/>
              </w:rPr>
            </w:pPr>
            <w:r w:rsidRPr="00B267A2">
              <w:rPr>
                <w:rFonts w:asciiTheme="minorHAnsi" w:hAnsiTheme="minorHAnsi"/>
                <w:szCs w:val="20"/>
              </w:rPr>
              <w:t>3.3</w:t>
            </w:r>
          </w:p>
        </w:tc>
      </w:tr>
      <w:tr w:rsidR="002B7D23" w:rsidRPr="00B267A2" w14:paraId="600749E4" w14:textId="77777777" w:rsidTr="00E2768A">
        <w:tc>
          <w:tcPr>
            <w:tcW w:w="1008" w:type="dxa"/>
            <w:tcBorders>
              <w:top w:val="single" w:sz="4" w:space="0" w:color="000000"/>
              <w:left w:val="single" w:sz="4" w:space="0" w:color="000000"/>
              <w:bottom w:val="single" w:sz="4" w:space="0" w:color="000000"/>
              <w:right w:val="single" w:sz="4" w:space="0" w:color="000000"/>
            </w:tcBorders>
            <w:hideMark/>
          </w:tcPr>
          <w:p w14:paraId="6ADE03A6" w14:textId="77777777" w:rsidR="002B7D23" w:rsidRPr="00B267A2" w:rsidRDefault="002B7D23" w:rsidP="00E2768A">
            <w:pPr>
              <w:snapToGrid w:val="0"/>
              <w:rPr>
                <w:rFonts w:asciiTheme="minorHAnsi" w:hAnsiTheme="minorHAnsi"/>
                <w:szCs w:val="20"/>
              </w:rPr>
            </w:pPr>
            <w:r w:rsidRPr="00B267A2">
              <w:rPr>
                <w:rFonts w:asciiTheme="minorHAnsi" w:hAnsiTheme="minorHAnsi"/>
                <w:szCs w:val="20"/>
              </w:rPr>
              <w:t>B</w:t>
            </w:r>
          </w:p>
        </w:tc>
        <w:tc>
          <w:tcPr>
            <w:tcW w:w="5760" w:type="dxa"/>
            <w:tcBorders>
              <w:top w:val="single" w:sz="4" w:space="0" w:color="000000"/>
              <w:left w:val="single" w:sz="4" w:space="0" w:color="000000"/>
              <w:bottom w:val="single" w:sz="4" w:space="0" w:color="000000"/>
              <w:right w:val="single" w:sz="4" w:space="0" w:color="000000"/>
            </w:tcBorders>
            <w:hideMark/>
          </w:tcPr>
          <w:p w14:paraId="623ED530" w14:textId="77777777" w:rsidR="002B7D23" w:rsidRPr="00B267A2" w:rsidRDefault="002B7D23" w:rsidP="00E2768A">
            <w:pPr>
              <w:snapToGrid w:val="0"/>
              <w:rPr>
                <w:rFonts w:asciiTheme="minorHAnsi" w:hAnsiTheme="minorHAnsi"/>
                <w:szCs w:val="20"/>
              </w:rPr>
            </w:pPr>
            <w:r w:rsidRPr="00B267A2">
              <w:rPr>
                <w:rFonts w:asciiTheme="minorHAnsi" w:hAnsiTheme="minorHAnsi"/>
                <w:szCs w:val="20"/>
              </w:rPr>
              <w:t>Good; meets program standards</w:t>
            </w:r>
          </w:p>
        </w:tc>
        <w:tc>
          <w:tcPr>
            <w:tcW w:w="2340" w:type="dxa"/>
            <w:tcBorders>
              <w:top w:val="single" w:sz="4" w:space="0" w:color="000000"/>
              <w:left w:val="single" w:sz="4" w:space="0" w:color="000000"/>
              <w:bottom w:val="single" w:sz="4" w:space="0" w:color="000000"/>
              <w:right w:val="single" w:sz="4" w:space="0" w:color="000000"/>
            </w:tcBorders>
            <w:hideMark/>
          </w:tcPr>
          <w:p w14:paraId="1F858335" w14:textId="77777777" w:rsidR="002B7D23" w:rsidRPr="00B267A2" w:rsidRDefault="002B7D23" w:rsidP="00E2768A">
            <w:pPr>
              <w:snapToGrid w:val="0"/>
              <w:jc w:val="center"/>
              <w:rPr>
                <w:rFonts w:asciiTheme="minorHAnsi" w:hAnsiTheme="minorHAnsi"/>
                <w:szCs w:val="20"/>
              </w:rPr>
            </w:pPr>
            <w:r w:rsidRPr="00B267A2">
              <w:rPr>
                <w:rFonts w:asciiTheme="minorHAnsi" w:hAnsiTheme="minorHAnsi"/>
                <w:szCs w:val="20"/>
              </w:rPr>
              <w:t>3.0</w:t>
            </w:r>
          </w:p>
        </w:tc>
      </w:tr>
      <w:tr w:rsidR="002B7D23" w:rsidRPr="00B267A2" w14:paraId="30E3501B" w14:textId="77777777" w:rsidTr="00E2768A">
        <w:tc>
          <w:tcPr>
            <w:tcW w:w="1008" w:type="dxa"/>
            <w:tcBorders>
              <w:top w:val="single" w:sz="4" w:space="0" w:color="000000"/>
              <w:left w:val="single" w:sz="4" w:space="0" w:color="000000"/>
              <w:bottom w:val="single" w:sz="4" w:space="0" w:color="000000"/>
              <w:right w:val="single" w:sz="4" w:space="0" w:color="000000"/>
            </w:tcBorders>
            <w:hideMark/>
          </w:tcPr>
          <w:p w14:paraId="12AA8E2A" w14:textId="77777777" w:rsidR="002B7D23" w:rsidRPr="00B267A2" w:rsidRDefault="002B7D23" w:rsidP="00E2768A">
            <w:pPr>
              <w:snapToGrid w:val="0"/>
              <w:rPr>
                <w:rFonts w:asciiTheme="minorHAnsi" w:hAnsiTheme="minorHAnsi"/>
                <w:szCs w:val="20"/>
              </w:rPr>
            </w:pPr>
            <w:r w:rsidRPr="00B267A2">
              <w:rPr>
                <w:rFonts w:asciiTheme="minorHAnsi" w:hAnsiTheme="minorHAnsi"/>
                <w:szCs w:val="20"/>
              </w:rPr>
              <w:t>B-</w:t>
            </w:r>
          </w:p>
        </w:tc>
        <w:tc>
          <w:tcPr>
            <w:tcW w:w="5760" w:type="dxa"/>
            <w:tcBorders>
              <w:top w:val="single" w:sz="4" w:space="0" w:color="000000"/>
              <w:left w:val="single" w:sz="4" w:space="0" w:color="000000"/>
              <w:bottom w:val="single" w:sz="4" w:space="0" w:color="000000"/>
              <w:right w:val="single" w:sz="4" w:space="0" w:color="000000"/>
            </w:tcBorders>
            <w:hideMark/>
          </w:tcPr>
          <w:p w14:paraId="341CAF09" w14:textId="77777777" w:rsidR="002B7D23" w:rsidRPr="00B267A2" w:rsidRDefault="002B7D23" w:rsidP="00E2768A">
            <w:pPr>
              <w:snapToGrid w:val="0"/>
              <w:rPr>
                <w:rFonts w:asciiTheme="minorHAnsi" w:hAnsiTheme="minorHAnsi"/>
                <w:szCs w:val="20"/>
              </w:rPr>
            </w:pPr>
            <w:r w:rsidRPr="00B267A2">
              <w:rPr>
                <w:rFonts w:asciiTheme="minorHAnsi" w:hAnsiTheme="minorHAnsi"/>
                <w:szCs w:val="20"/>
              </w:rPr>
              <w:t>Meets program standards in most respects</w:t>
            </w:r>
          </w:p>
        </w:tc>
        <w:tc>
          <w:tcPr>
            <w:tcW w:w="2340" w:type="dxa"/>
            <w:tcBorders>
              <w:top w:val="single" w:sz="4" w:space="0" w:color="000000"/>
              <w:left w:val="single" w:sz="4" w:space="0" w:color="000000"/>
              <w:bottom w:val="single" w:sz="4" w:space="0" w:color="000000"/>
              <w:right w:val="single" w:sz="4" w:space="0" w:color="000000"/>
            </w:tcBorders>
            <w:hideMark/>
          </w:tcPr>
          <w:p w14:paraId="4B73B493" w14:textId="77777777" w:rsidR="002B7D23" w:rsidRPr="00B267A2" w:rsidRDefault="002B7D23" w:rsidP="00E2768A">
            <w:pPr>
              <w:snapToGrid w:val="0"/>
              <w:jc w:val="center"/>
              <w:rPr>
                <w:rFonts w:asciiTheme="minorHAnsi" w:hAnsiTheme="minorHAnsi"/>
                <w:szCs w:val="20"/>
              </w:rPr>
            </w:pPr>
            <w:r w:rsidRPr="00B267A2">
              <w:rPr>
                <w:rFonts w:asciiTheme="minorHAnsi" w:hAnsiTheme="minorHAnsi"/>
                <w:szCs w:val="20"/>
              </w:rPr>
              <w:t>2.7</w:t>
            </w:r>
          </w:p>
        </w:tc>
      </w:tr>
      <w:tr w:rsidR="002B7D23" w:rsidRPr="00B267A2" w14:paraId="5295C4D2" w14:textId="77777777" w:rsidTr="00E2768A">
        <w:tc>
          <w:tcPr>
            <w:tcW w:w="1008" w:type="dxa"/>
            <w:tcBorders>
              <w:top w:val="single" w:sz="4" w:space="0" w:color="000000"/>
              <w:left w:val="single" w:sz="4" w:space="0" w:color="000000"/>
              <w:bottom w:val="single" w:sz="4" w:space="0" w:color="000000"/>
              <w:right w:val="single" w:sz="4" w:space="0" w:color="000000"/>
            </w:tcBorders>
            <w:hideMark/>
          </w:tcPr>
          <w:p w14:paraId="1B84FA72" w14:textId="77777777" w:rsidR="002B7D23" w:rsidRPr="00B267A2" w:rsidRDefault="002B7D23" w:rsidP="00E2768A">
            <w:pPr>
              <w:snapToGrid w:val="0"/>
              <w:rPr>
                <w:rFonts w:asciiTheme="minorHAnsi" w:hAnsiTheme="minorHAnsi"/>
                <w:szCs w:val="20"/>
              </w:rPr>
            </w:pPr>
            <w:r w:rsidRPr="00B267A2">
              <w:rPr>
                <w:rFonts w:asciiTheme="minorHAnsi" w:hAnsiTheme="minorHAnsi"/>
                <w:szCs w:val="20"/>
              </w:rPr>
              <w:t>C+</w:t>
            </w:r>
          </w:p>
        </w:tc>
        <w:tc>
          <w:tcPr>
            <w:tcW w:w="5760" w:type="dxa"/>
            <w:tcBorders>
              <w:top w:val="single" w:sz="4" w:space="0" w:color="000000"/>
              <w:left w:val="single" w:sz="4" w:space="0" w:color="000000"/>
              <w:bottom w:val="single" w:sz="4" w:space="0" w:color="000000"/>
              <w:right w:val="single" w:sz="4" w:space="0" w:color="000000"/>
            </w:tcBorders>
            <w:hideMark/>
          </w:tcPr>
          <w:p w14:paraId="5788AAB3" w14:textId="77777777" w:rsidR="002B7D23" w:rsidRPr="00B267A2" w:rsidRDefault="002B7D23" w:rsidP="00E2768A">
            <w:pPr>
              <w:snapToGrid w:val="0"/>
              <w:rPr>
                <w:rFonts w:asciiTheme="minorHAnsi" w:hAnsiTheme="minorHAnsi"/>
                <w:szCs w:val="20"/>
              </w:rPr>
            </w:pPr>
            <w:r w:rsidRPr="00B267A2">
              <w:rPr>
                <w:rFonts w:asciiTheme="minorHAnsi" w:hAnsiTheme="minorHAnsi"/>
                <w:szCs w:val="20"/>
              </w:rPr>
              <w:t xml:space="preserve">Requires moderate improvement </w:t>
            </w:r>
          </w:p>
        </w:tc>
        <w:tc>
          <w:tcPr>
            <w:tcW w:w="2340" w:type="dxa"/>
            <w:tcBorders>
              <w:top w:val="single" w:sz="4" w:space="0" w:color="000000"/>
              <w:left w:val="single" w:sz="4" w:space="0" w:color="000000"/>
              <w:bottom w:val="single" w:sz="4" w:space="0" w:color="000000"/>
              <w:right w:val="single" w:sz="4" w:space="0" w:color="000000"/>
            </w:tcBorders>
            <w:hideMark/>
          </w:tcPr>
          <w:p w14:paraId="31097337" w14:textId="77777777" w:rsidR="002B7D23" w:rsidRPr="00B267A2" w:rsidRDefault="002B7D23" w:rsidP="00E2768A">
            <w:pPr>
              <w:snapToGrid w:val="0"/>
              <w:jc w:val="center"/>
              <w:rPr>
                <w:rFonts w:asciiTheme="minorHAnsi" w:hAnsiTheme="minorHAnsi"/>
                <w:szCs w:val="20"/>
              </w:rPr>
            </w:pPr>
            <w:r w:rsidRPr="00B267A2">
              <w:rPr>
                <w:rFonts w:asciiTheme="minorHAnsi" w:hAnsiTheme="minorHAnsi"/>
                <w:szCs w:val="20"/>
              </w:rPr>
              <w:t>2.3</w:t>
            </w:r>
          </w:p>
        </w:tc>
      </w:tr>
      <w:tr w:rsidR="002B7D23" w:rsidRPr="00B267A2" w14:paraId="5091C91A" w14:textId="77777777" w:rsidTr="00E2768A">
        <w:tc>
          <w:tcPr>
            <w:tcW w:w="1008" w:type="dxa"/>
            <w:tcBorders>
              <w:top w:val="single" w:sz="4" w:space="0" w:color="000000"/>
              <w:left w:val="single" w:sz="4" w:space="0" w:color="000000"/>
              <w:bottom w:val="single" w:sz="4" w:space="0" w:color="000000"/>
              <w:right w:val="single" w:sz="4" w:space="0" w:color="000000"/>
            </w:tcBorders>
            <w:hideMark/>
          </w:tcPr>
          <w:p w14:paraId="56AC7CD6" w14:textId="77777777" w:rsidR="002B7D23" w:rsidRPr="00B267A2" w:rsidRDefault="002B7D23" w:rsidP="00E2768A">
            <w:pPr>
              <w:snapToGrid w:val="0"/>
              <w:rPr>
                <w:rFonts w:asciiTheme="minorHAnsi" w:hAnsiTheme="minorHAnsi"/>
                <w:szCs w:val="20"/>
              </w:rPr>
            </w:pPr>
            <w:r w:rsidRPr="00B267A2">
              <w:rPr>
                <w:rFonts w:asciiTheme="minorHAnsi" w:hAnsiTheme="minorHAnsi"/>
                <w:szCs w:val="20"/>
              </w:rPr>
              <w:t>C</w:t>
            </w:r>
          </w:p>
        </w:tc>
        <w:tc>
          <w:tcPr>
            <w:tcW w:w="5760" w:type="dxa"/>
            <w:tcBorders>
              <w:top w:val="single" w:sz="4" w:space="0" w:color="000000"/>
              <w:left w:val="single" w:sz="4" w:space="0" w:color="000000"/>
              <w:bottom w:val="single" w:sz="4" w:space="0" w:color="000000"/>
              <w:right w:val="single" w:sz="4" w:space="0" w:color="000000"/>
            </w:tcBorders>
            <w:hideMark/>
          </w:tcPr>
          <w:p w14:paraId="323E01B3" w14:textId="77777777" w:rsidR="002B7D23" w:rsidRPr="00B267A2" w:rsidRDefault="002B7D23" w:rsidP="00E2768A">
            <w:pPr>
              <w:snapToGrid w:val="0"/>
              <w:rPr>
                <w:rFonts w:asciiTheme="minorHAnsi" w:hAnsiTheme="minorHAnsi"/>
                <w:szCs w:val="20"/>
              </w:rPr>
            </w:pPr>
            <w:r w:rsidRPr="00B267A2">
              <w:rPr>
                <w:rFonts w:asciiTheme="minorHAnsi" w:hAnsiTheme="minorHAnsi"/>
                <w:szCs w:val="20"/>
              </w:rPr>
              <w:t>Requires significant improvement</w:t>
            </w:r>
          </w:p>
        </w:tc>
        <w:tc>
          <w:tcPr>
            <w:tcW w:w="2340" w:type="dxa"/>
            <w:tcBorders>
              <w:top w:val="single" w:sz="4" w:space="0" w:color="000000"/>
              <w:left w:val="single" w:sz="4" w:space="0" w:color="000000"/>
              <w:bottom w:val="single" w:sz="4" w:space="0" w:color="000000"/>
              <w:right w:val="single" w:sz="4" w:space="0" w:color="000000"/>
            </w:tcBorders>
            <w:hideMark/>
          </w:tcPr>
          <w:p w14:paraId="0FD3EF58" w14:textId="77777777" w:rsidR="002B7D23" w:rsidRPr="00B267A2" w:rsidRDefault="002B7D23" w:rsidP="00E2768A">
            <w:pPr>
              <w:snapToGrid w:val="0"/>
              <w:jc w:val="center"/>
              <w:rPr>
                <w:rFonts w:asciiTheme="minorHAnsi" w:hAnsiTheme="minorHAnsi"/>
                <w:szCs w:val="20"/>
              </w:rPr>
            </w:pPr>
            <w:r w:rsidRPr="00B267A2">
              <w:rPr>
                <w:rFonts w:asciiTheme="minorHAnsi" w:hAnsiTheme="minorHAnsi"/>
                <w:szCs w:val="20"/>
              </w:rPr>
              <w:t>2.0</w:t>
            </w:r>
          </w:p>
        </w:tc>
      </w:tr>
      <w:tr w:rsidR="002B7D23" w:rsidRPr="00B267A2" w14:paraId="31639AA6" w14:textId="77777777" w:rsidTr="00E2768A">
        <w:tc>
          <w:tcPr>
            <w:tcW w:w="1008" w:type="dxa"/>
            <w:tcBorders>
              <w:top w:val="single" w:sz="4" w:space="0" w:color="000000"/>
              <w:left w:val="single" w:sz="4" w:space="0" w:color="000000"/>
              <w:bottom w:val="single" w:sz="4" w:space="0" w:color="000000"/>
              <w:right w:val="single" w:sz="4" w:space="0" w:color="000000"/>
            </w:tcBorders>
            <w:hideMark/>
          </w:tcPr>
          <w:p w14:paraId="03DCC4E3" w14:textId="77777777" w:rsidR="002B7D23" w:rsidRPr="00B267A2" w:rsidRDefault="002B7D23" w:rsidP="00E2768A">
            <w:pPr>
              <w:snapToGrid w:val="0"/>
              <w:rPr>
                <w:rFonts w:asciiTheme="minorHAnsi" w:hAnsiTheme="minorHAnsi"/>
                <w:szCs w:val="20"/>
              </w:rPr>
            </w:pPr>
            <w:r w:rsidRPr="00B267A2">
              <w:rPr>
                <w:rFonts w:asciiTheme="minorHAnsi" w:hAnsiTheme="minorHAnsi"/>
                <w:szCs w:val="20"/>
              </w:rPr>
              <w:t>C-</w:t>
            </w:r>
          </w:p>
        </w:tc>
        <w:tc>
          <w:tcPr>
            <w:tcW w:w="5760" w:type="dxa"/>
            <w:tcBorders>
              <w:top w:val="single" w:sz="4" w:space="0" w:color="000000"/>
              <w:left w:val="single" w:sz="4" w:space="0" w:color="000000"/>
              <w:bottom w:val="single" w:sz="4" w:space="0" w:color="000000"/>
              <w:right w:val="single" w:sz="4" w:space="0" w:color="000000"/>
            </w:tcBorders>
            <w:hideMark/>
          </w:tcPr>
          <w:p w14:paraId="4779F528" w14:textId="77777777" w:rsidR="002B7D23" w:rsidRPr="00B267A2" w:rsidRDefault="002B7D23" w:rsidP="00E2768A">
            <w:pPr>
              <w:snapToGrid w:val="0"/>
              <w:rPr>
                <w:rFonts w:asciiTheme="minorHAnsi" w:hAnsiTheme="minorHAnsi"/>
                <w:szCs w:val="20"/>
              </w:rPr>
            </w:pPr>
            <w:r w:rsidRPr="00B267A2">
              <w:rPr>
                <w:rFonts w:asciiTheme="minorHAnsi" w:hAnsiTheme="minorHAnsi"/>
                <w:szCs w:val="20"/>
              </w:rPr>
              <w:t xml:space="preserve">Requires extensive improvement </w:t>
            </w:r>
          </w:p>
        </w:tc>
        <w:tc>
          <w:tcPr>
            <w:tcW w:w="2340" w:type="dxa"/>
            <w:tcBorders>
              <w:top w:val="single" w:sz="4" w:space="0" w:color="000000"/>
              <w:left w:val="single" w:sz="4" w:space="0" w:color="000000"/>
              <w:bottom w:val="single" w:sz="4" w:space="0" w:color="000000"/>
              <w:right w:val="single" w:sz="4" w:space="0" w:color="000000"/>
            </w:tcBorders>
            <w:hideMark/>
          </w:tcPr>
          <w:p w14:paraId="2CBEDE51" w14:textId="77777777" w:rsidR="002B7D23" w:rsidRPr="00B267A2" w:rsidRDefault="002B7D23" w:rsidP="00E2768A">
            <w:pPr>
              <w:snapToGrid w:val="0"/>
              <w:jc w:val="center"/>
              <w:rPr>
                <w:rFonts w:asciiTheme="minorHAnsi" w:hAnsiTheme="minorHAnsi"/>
                <w:szCs w:val="20"/>
              </w:rPr>
            </w:pPr>
            <w:r w:rsidRPr="00B267A2">
              <w:rPr>
                <w:rFonts w:asciiTheme="minorHAnsi" w:hAnsiTheme="minorHAnsi"/>
                <w:szCs w:val="20"/>
              </w:rPr>
              <w:t>1.7</w:t>
            </w:r>
          </w:p>
        </w:tc>
      </w:tr>
      <w:tr w:rsidR="002B7D23" w:rsidRPr="00B267A2" w14:paraId="799C35C7" w14:textId="77777777" w:rsidTr="00E2768A">
        <w:tc>
          <w:tcPr>
            <w:tcW w:w="1008" w:type="dxa"/>
            <w:tcBorders>
              <w:top w:val="single" w:sz="4" w:space="0" w:color="000000"/>
              <w:left w:val="single" w:sz="4" w:space="0" w:color="000000"/>
              <w:bottom w:val="single" w:sz="4" w:space="0" w:color="000000"/>
              <w:right w:val="single" w:sz="4" w:space="0" w:color="000000"/>
            </w:tcBorders>
            <w:hideMark/>
          </w:tcPr>
          <w:p w14:paraId="5530A83F" w14:textId="77777777" w:rsidR="002B7D23" w:rsidRPr="00B267A2" w:rsidRDefault="002B7D23" w:rsidP="00E2768A">
            <w:pPr>
              <w:snapToGrid w:val="0"/>
              <w:rPr>
                <w:rFonts w:asciiTheme="minorHAnsi" w:hAnsiTheme="minorHAnsi"/>
                <w:szCs w:val="20"/>
              </w:rPr>
            </w:pPr>
            <w:r w:rsidRPr="00B267A2">
              <w:rPr>
                <w:rFonts w:asciiTheme="minorHAnsi" w:hAnsiTheme="minorHAnsi"/>
                <w:szCs w:val="20"/>
              </w:rPr>
              <w:t>F</w:t>
            </w:r>
          </w:p>
        </w:tc>
        <w:tc>
          <w:tcPr>
            <w:tcW w:w="5760" w:type="dxa"/>
            <w:tcBorders>
              <w:top w:val="single" w:sz="4" w:space="0" w:color="000000"/>
              <w:left w:val="single" w:sz="4" w:space="0" w:color="000000"/>
              <w:bottom w:val="single" w:sz="4" w:space="0" w:color="000000"/>
              <w:right w:val="single" w:sz="4" w:space="0" w:color="000000"/>
            </w:tcBorders>
            <w:hideMark/>
          </w:tcPr>
          <w:p w14:paraId="46B35FD7" w14:textId="77777777" w:rsidR="002B7D23" w:rsidRPr="00B267A2" w:rsidRDefault="002B7D23" w:rsidP="00E2768A">
            <w:pPr>
              <w:snapToGrid w:val="0"/>
              <w:rPr>
                <w:rFonts w:asciiTheme="minorHAnsi" w:hAnsiTheme="minorHAnsi"/>
                <w:szCs w:val="20"/>
              </w:rPr>
            </w:pPr>
            <w:r w:rsidRPr="00B267A2">
              <w:rPr>
                <w:rFonts w:asciiTheme="minorHAnsi" w:hAnsiTheme="minorHAnsi"/>
                <w:szCs w:val="20"/>
              </w:rPr>
              <w:t>Fail – Did not meet minimal course requirements</w:t>
            </w:r>
          </w:p>
        </w:tc>
        <w:tc>
          <w:tcPr>
            <w:tcW w:w="2340" w:type="dxa"/>
            <w:tcBorders>
              <w:top w:val="single" w:sz="4" w:space="0" w:color="000000"/>
              <w:left w:val="single" w:sz="4" w:space="0" w:color="000000"/>
              <w:bottom w:val="single" w:sz="4" w:space="0" w:color="000000"/>
              <w:right w:val="single" w:sz="4" w:space="0" w:color="000000"/>
            </w:tcBorders>
            <w:hideMark/>
          </w:tcPr>
          <w:p w14:paraId="6A70849C" w14:textId="77777777" w:rsidR="002B7D23" w:rsidRPr="00B267A2" w:rsidRDefault="002B7D23" w:rsidP="00E2768A">
            <w:pPr>
              <w:snapToGrid w:val="0"/>
              <w:jc w:val="center"/>
              <w:rPr>
                <w:rFonts w:asciiTheme="minorHAnsi" w:hAnsiTheme="minorHAnsi"/>
                <w:szCs w:val="20"/>
              </w:rPr>
            </w:pPr>
            <w:r w:rsidRPr="00B267A2">
              <w:rPr>
                <w:rFonts w:asciiTheme="minorHAnsi" w:hAnsiTheme="minorHAnsi"/>
                <w:szCs w:val="20"/>
              </w:rPr>
              <w:t>0</w:t>
            </w:r>
          </w:p>
        </w:tc>
      </w:tr>
    </w:tbl>
    <w:p w14:paraId="2EC131E6" w14:textId="77777777" w:rsidR="00895925" w:rsidRPr="00B267A2" w:rsidRDefault="00895925">
      <w:pPr>
        <w:rPr>
          <w:rFonts w:asciiTheme="minorHAnsi" w:hAnsiTheme="minorHAnsi"/>
          <w:szCs w:val="20"/>
        </w:rPr>
      </w:pPr>
    </w:p>
    <w:p w14:paraId="44A40F09" w14:textId="77777777" w:rsidR="00895925" w:rsidRDefault="00895925">
      <w:pPr>
        <w:rPr>
          <w:rFonts w:asciiTheme="minorHAnsi" w:hAnsiTheme="minorHAnsi"/>
          <w:szCs w:val="20"/>
        </w:rPr>
      </w:pPr>
    </w:p>
    <w:p w14:paraId="603F62D1" w14:textId="77777777" w:rsidR="005D31EF" w:rsidRDefault="005D31EF">
      <w:pPr>
        <w:rPr>
          <w:rFonts w:asciiTheme="minorHAnsi" w:hAnsiTheme="minorHAnsi"/>
          <w:szCs w:val="20"/>
        </w:rPr>
      </w:pPr>
    </w:p>
    <w:p w14:paraId="036B053E" w14:textId="77777777" w:rsidR="005D31EF" w:rsidRPr="00AF1442" w:rsidRDefault="005D31EF" w:rsidP="005D31EF">
      <w:pPr>
        <w:tabs>
          <w:tab w:val="left" w:pos="1005"/>
        </w:tabs>
        <w:rPr>
          <w:rFonts w:asciiTheme="minorHAnsi" w:hAnsiTheme="minorHAnsi"/>
          <w:sz w:val="22"/>
          <w:szCs w:val="22"/>
        </w:rPr>
      </w:pPr>
    </w:p>
    <w:p w14:paraId="3BB4C69C" w14:textId="77777777" w:rsidR="005D31EF" w:rsidRPr="00AF1442" w:rsidRDefault="005D31EF" w:rsidP="005D31EF">
      <w:pPr>
        <w:rPr>
          <w:rFonts w:asciiTheme="minorHAnsi" w:hAnsi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963"/>
        <w:gridCol w:w="7018"/>
      </w:tblGrid>
      <w:tr w:rsidR="005D31EF" w:rsidRPr="00AF1442" w14:paraId="17DC1460" w14:textId="77777777" w:rsidTr="00065CA3">
        <w:tc>
          <w:tcPr>
            <w:tcW w:w="1572" w:type="dxa"/>
            <w:shd w:val="clear" w:color="auto" w:fill="auto"/>
          </w:tcPr>
          <w:p w14:paraId="21341329" w14:textId="77777777" w:rsidR="005D31EF" w:rsidRPr="00AF1442" w:rsidRDefault="005D31EF" w:rsidP="005D31EF">
            <w:pPr>
              <w:rPr>
                <w:rFonts w:asciiTheme="minorHAnsi" w:hAnsiTheme="minorHAnsi"/>
                <w:b/>
                <w:sz w:val="22"/>
                <w:szCs w:val="22"/>
              </w:rPr>
            </w:pPr>
            <w:r w:rsidRPr="00AF1442">
              <w:rPr>
                <w:rFonts w:asciiTheme="minorHAnsi" w:hAnsiTheme="minorHAnsi"/>
                <w:b/>
                <w:sz w:val="22"/>
                <w:szCs w:val="22"/>
              </w:rPr>
              <w:t>Date</w:t>
            </w:r>
          </w:p>
        </w:tc>
        <w:tc>
          <w:tcPr>
            <w:tcW w:w="964" w:type="dxa"/>
          </w:tcPr>
          <w:p w14:paraId="65CFC01E" w14:textId="77777777" w:rsidR="005D31EF" w:rsidRPr="00AF1442" w:rsidRDefault="005D31EF" w:rsidP="005D31EF">
            <w:pPr>
              <w:rPr>
                <w:rFonts w:asciiTheme="minorHAnsi" w:hAnsiTheme="minorHAnsi"/>
                <w:b/>
                <w:sz w:val="22"/>
                <w:szCs w:val="22"/>
              </w:rPr>
            </w:pPr>
            <w:r w:rsidRPr="00AF1442">
              <w:rPr>
                <w:rFonts w:asciiTheme="minorHAnsi" w:hAnsiTheme="minorHAnsi"/>
                <w:b/>
                <w:sz w:val="22"/>
                <w:szCs w:val="22"/>
              </w:rPr>
              <w:t>Week</w:t>
            </w:r>
          </w:p>
        </w:tc>
        <w:tc>
          <w:tcPr>
            <w:tcW w:w="7040" w:type="dxa"/>
            <w:shd w:val="clear" w:color="auto" w:fill="auto"/>
          </w:tcPr>
          <w:p w14:paraId="6E0A2FE3" w14:textId="77777777" w:rsidR="005D31EF" w:rsidRPr="00AF1442" w:rsidRDefault="005D31EF" w:rsidP="005D31EF">
            <w:pPr>
              <w:rPr>
                <w:rFonts w:asciiTheme="minorHAnsi" w:hAnsiTheme="minorHAnsi"/>
                <w:b/>
                <w:sz w:val="22"/>
                <w:szCs w:val="22"/>
              </w:rPr>
            </w:pPr>
            <w:r w:rsidRPr="00AF1442">
              <w:rPr>
                <w:rFonts w:asciiTheme="minorHAnsi" w:hAnsiTheme="minorHAnsi"/>
                <w:b/>
                <w:sz w:val="22"/>
                <w:szCs w:val="22"/>
              </w:rPr>
              <w:t>TOPIC</w:t>
            </w:r>
          </w:p>
        </w:tc>
      </w:tr>
      <w:tr w:rsidR="005D31EF" w:rsidRPr="00AF1442" w14:paraId="5B167A03" w14:textId="77777777" w:rsidTr="00065CA3">
        <w:trPr>
          <w:trHeight w:val="70"/>
        </w:trPr>
        <w:tc>
          <w:tcPr>
            <w:tcW w:w="1572" w:type="dxa"/>
            <w:shd w:val="clear" w:color="auto" w:fill="auto"/>
          </w:tcPr>
          <w:p w14:paraId="7106528E" w14:textId="7984C2F2" w:rsidR="005D31EF" w:rsidRPr="00DC67AE" w:rsidRDefault="00065CA3" w:rsidP="005D31EF">
            <w:pPr>
              <w:rPr>
                <w:rFonts w:asciiTheme="minorHAnsi" w:hAnsiTheme="minorHAnsi"/>
                <w:b/>
                <w:sz w:val="22"/>
                <w:szCs w:val="22"/>
              </w:rPr>
            </w:pPr>
            <w:r>
              <w:rPr>
                <w:rFonts w:asciiTheme="minorHAnsi" w:hAnsiTheme="minorHAnsi"/>
                <w:b/>
                <w:sz w:val="22"/>
                <w:szCs w:val="22"/>
              </w:rPr>
              <w:t>January 27</w:t>
            </w:r>
          </w:p>
        </w:tc>
        <w:tc>
          <w:tcPr>
            <w:tcW w:w="964" w:type="dxa"/>
          </w:tcPr>
          <w:p w14:paraId="1A9A0DD2" w14:textId="31573479" w:rsidR="005D31EF" w:rsidRPr="00DC67AE" w:rsidRDefault="00065CA3" w:rsidP="005D31EF">
            <w:pPr>
              <w:rPr>
                <w:rFonts w:asciiTheme="minorHAnsi" w:hAnsiTheme="minorHAnsi"/>
                <w:b/>
                <w:sz w:val="22"/>
                <w:szCs w:val="22"/>
              </w:rPr>
            </w:pPr>
            <w:r>
              <w:rPr>
                <w:rFonts w:asciiTheme="minorHAnsi" w:hAnsiTheme="minorHAnsi"/>
                <w:b/>
                <w:sz w:val="22"/>
                <w:szCs w:val="22"/>
              </w:rPr>
              <w:t>1</w:t>
            </w:r>
          </w:p>
        </w:tc>
        <w:tc>
          <w:tcPr>
            <w:tcW w:w="7040" w:type="dxa"/>
            <w:shd w:val="clear" w:color="auto" w:fill="auto"/>
          </w:tcPr>
          <w:p w14:paraId="2310EB10" w14:textId="4A90D564" w:rsidR="005D31EF" w:rsidRPr="00E40677" w:rsidRDefault="00065CA3" w:rsidP="005D31EF">
            <w:pPr>
              <w:rPr>
                <w:rFonts w:asciiTheme="minorHAnsi" w:hAnsiTheme="minorHAnsi"/>
                <w:b/>
                <w:sz w:val="22"/>
                <w:szCs w:val="22"/>
              </w:rPr>
            </w:pPr>
            <w:r w:rsidRPr="00B267A2">
              <w:rPr>
                <w:rFonts w:asciiTheme="minorHAnsi" w:hAnsiTheme="minorHAnsi"/>
                <w:szCs w:val="20"/>
              </w:rPr>
              <w:t>Soldiers and Mothers:  Overview of course (and quick survey of the normative framework: UN Security Council resolutions, the Beijing Platform for Action, CEDAW General Recommendation 30)</w:t>
            </w:r>
          </w:p>
        </w:tc>
      </w:tr>
      <w:tr w:rsidR="005D31EF" w:rsidRPr="00AF1442" w14:paraId="147099B6" w14:textId="77777777" w:rsidTr="00065CA3">
        <w:trPr>
          <w:trHeight w:val="70"/>
        </w:trPr>
        <w:tc>
          <w:tcPr>
            <w:tcW w:w="9576" w:type="dxa"/>
            <w:gridSpan w:val="3"/>
            <w:shd w:val="clear" w:color="auto" w:fill="auto"/>
          </w:tcPr>
          <w:p w14:paraId="0AD12477" w14:textId="54A6D839" w:rsidR="005D31EF" w:rsidRPr="00AF1442" w:rsidRDefault="00065CA3" w:rsidP="00065CA3">
            <w:pPr>
              <w:rPr>
                <w:rFonts w:asciiTheme="minorHAnsi" w:hAnsiTheme="minorHAnsi"/>
                <w:sz w:val="22"/>
                <w:szCs w:val="22"/>
              </w:rPr>
            </w:pPr>
            <w:r w:rsidRPr="00B267A2">
              <w:rPr>
                <w:rFonts w:asciiTheme="minorHAnsi" w:hAnsiTheme="minorHAnsi"/>
                <w:szCs w:val="20"/>
              </w:rPr>
              <w:t xml:space="preserve">Why is armed conflict – and its </w:t>
            </w:r>
            <w:r>
              <w:rPr>
                <w:rFonts w:asciiTheme="minorHAnsi" w:hAnsiTheme="minorHAnsi"/>
                <w:szCs w:val="20"/>
              </w:rPr>
              <w:t>resolution – such a masculine</w:t>
            </w:r>
            <w:r w:rsidRPr="00B267A2">
              <w:rPr>
                <w:rFonts w:asciiTheme="minorHAnsi" w:hAnsiTheme="minorHAnsi"/>
                <w:szCs w:val="20"/>
              </w:rPr>
              <w:t xml:space="preserve"> business, why are women’s roles in conflict so invisible?   What are the consequences of women’s exclusion from conflict prevention, exclusion and recovery? How does the international normative framework seek to challenge this invisibility and related exclusions, and how does it sometimes reproduce the same gender essentialisms that produce this invisibility?</w:t>
            </w:r>
          </w:p>
        </w:tc>
      </w:tr>
      <w:tr w:rsidR="005D31EF" w:rsidRPr="00AF1442" w14:paraId="7F4F6AB4" w14:textId="77777777" w:rsidTr="00065CA3">
        <w:trPr>
          <w:trHeight w:val="70"/>
        </w:trPr>
        <w:tc>
          <w:tcPr>
            <w:tcW w:w="1572" w:type="dxa"/>
            <w:shd w:val="clear" w:color="auto" w:fill="auto"/>
          </w:tcPr>
          <w:p w14:paraId="3EC5A299" w14:textId="77777777" w:rsidR="005D31EF" w:rsidRPr="00E40677" w:rsidRDefault="005D31EF" w:rsidP="005D31EF">
            <w:pPr>
              <w:rPr>
                <w:rFonts w:asciiTheme="minorHAnsi" w:hAnsiTheme="minorHAnsi"/>
                <w:b/>
                <w:sz w:val="22"/>
                <w:szCs w:val="22"/>
              </w:rPr>
            </w:pPr>
            <w:r w:rsidRPr="00E40677">
              <w:rPr>
                <w:rFonts w:asciiTheme="minorHAnsi" w:hAnsiTheme="minorHAnsi"/>
                <w:b/>
                <w:sz w:val="22"/>
                <w:szCs w:val="22"/>
              </w:rPr>
              <w:t>Required reading</w:t>
            </w:r>
          </w:p>
        </w:tc>
        <w:tc>
          <w:tcPr>
            <w:tcW w:w="8004" w:type="dxa"/>
            <w:gridSpan w:val="2"/>
          </w:tcPr>
          <w:p w14:paraId="603763F5" w14:textId="77777777" w:rsidR="00065CA3" w:rsidRPr="00B267A2" w:rsidRDefault="00065CA3" w:rsidP="00065CA3">
            <w:pPr>
              <w:rPr>
                <w:rFonts w:asciiTheme="minorHAnsi" w:hAnsiTheme="minorHAnsi"/>
                <w:szCs w:val="20"/>
              </w:rPr>
            </w:pPr>
            <w:r w:rsidRPr="00B267A2">
              <w:rPr>
                <w:rFonts w:asciiTheme="minorHAnsi" w:hAnsiTheme="minorHAnsi"/>
                <w:szCs w:val="20"/>
              </w:rPr>
              <w:t xml:space="preserve">Laura Shepherd, 2008 ‘Power and Authority in the production of UN Security Council resolution 1325’, </w:t>
            </w:r>
            <w:r w:rsidRPr="00B267A2">
              <w:rPr>
                <w:rFonts w:asciiTheme="minorHAnsi" w:hAnsiTheme="minorHAnsi"/>
                <w:bCs/>
                <w:i/>
                <w:szCs w:val="20"/>
              </w:rPr>
              <w:t xml:space="preserve">International Studies Quarterly, </w:t>
            </w:r>
            <w:hyperlink r:id="rId16" w:history="1">
              <w:r w:rsidRPr="00B267A2">
                <w:rPr>
                  <w:rStyle w:val="Hyperlink"/>
                  <w:rFonts w:asciiTheme="minorHAnsi" w:hAnsiTheme="minorHAnsi"/>
                  <w:szCs w:val="20"/>
                </w:rPr>
                <w:t xml:space="preserve">Volume 52, Issue 2, </w:t>
              </w:r>
            </w:hyperlink>
            <w:r w:rsidRPr="00B267A2">
              <w:rPr>
                <w:rFonts w:asciiTheme="minorHAnsi" w:hAnsiTheme="minorHAnsi"/>
                <w:szCs w:val="20"/>
              </w:rPr>
              <w:t>pages 383–404, June 2008</w:t>
            </w:r>
          </w:p>
          <w:p w14:paraId="4802916F" w14:textId="77777777" w:rsidR="00065CA3" w:rsidRPr="00B267A2" w:rsidRDefault="00065CA3" w:rsidP="00065CA3">
            <w:pPr>
              <w:rPr>
                <w:rFonts w:asciiTheme="minorHAnsi" w:hAnsiTheme="minorHAnsi"/>
                <w:szCs w:val="20"/>
              </w:rPr>
            </w:pPr>
          </w:p>
          <w:p w14:paraId="25922A97" w14:textId="77777777" w:rsidR="00065CA3" w:rsidRPr="00B267A2" w:rsidRDefault="00065CA3" w:rsidP="00065CA3">
            <w:pPr>
              <w:autoSpaceDE w:val="0"/>
              <w:autoSpaceDN w:val="0"/>
              <w:adjustRightInd w:val="0"/>
              <w:rPr>
                <w:rFonts w:asciiTheme="minorHAnsi" w:hAnsiTheme="minorHAnsi"/>
                <w:szCs w:val="20"/>
              </w:rPr>
            </w:pPr>
            <w:proofErr w:type="spellStart"/>
            <w:r w:rsidRPr="00B267A2">
              <w:rPr>
                <w:rFonts w:asciiTheme="minorHAnsi" w:eastAsiaTheme="minorHAnsi" w:hAnsiTheme="minorHAnsi"/>
                <w:color w:val="auto"/>
                <w:kern w:val="0"/>
                <w:szCs w:val="20"/>
              </w:rPr>
              <w:t>Buvinic</w:t>
            </w:r>
            <w:proofErr w:type="spellEnd"/>
            <w:r w:rsidRPr="00B267A2">
              <w:rPr>
                <w:rFonts w:asciiTheme="minorHAnsi" w:eastAsiaTheme="minorHAnsi" w:hAnsiTheme="minorHAnsi"/>
                <w:color w:val="auto"/>
                <w:kern w:val="0"/>
                <w:szCs w:val="20"/>
              </w:rPr>
              <w:t>, Mayra et al. 2012,’Violent Conflict and Gender Inequality: An Overview’, World Bank</w:t>
            </w:r>
          </w:p>
          <w:p w14:paraId="58102B06" w14:textId="77777777" w:rsidR="005D31EF" w:rsidRPr="00AF1442" w:rsidRDefault="005D31EF" w:rsidP="005D31EF">
            <w:pPr>
              <w:tabs>
                <w:tab w:val="left" w:pos="1005"/>
              </w:tabs>
              <w:rPr>
                <w:rFonts w:asciiTheme="minorHAnsi" w:hAnsiTheme="minorHAnsi"/>
                <w:sz w:val="22"/>
                <w:szCs w:val="22"/>
              </w:rPr>
            </w:pPr>
          </w:p>
        </w:tc>
      </w:tr>
      <w:tr w:rsidR="005D31EF" w:rsidRPr="00AF1442" w14:paraId="7F472690" w14:textId="77777777" w:rsidTr="00065CA3">
        <w:trPr>
          <w:trHeight w:val="70"/>
        </w:trPr>
        <w:tc>
          <w:tcPr>
            <w:tcW w:w="1572" w:type="dxa"/>
            <w:shd w:val="clear" w:color="auto" w:fill="auto"/>
          </w:tcPr>
          <w:p w14:paraId="24BD8051" w14:textId="77777777" w:rsidR="005D31EF" w:rsidRPr="00E40677" w:rsidRDefault="005D31EF" w:rsidP="005D31EF">
            <w:pPr>
              <w:rPr>
                <w:rFonts w:asciiTheme="minorHAnsi" w:hAnsiTheme="minorHAnsi"/>
                <w:b/>
                <w:sz w:val="22"/>
                <w:szCs w:val="22"/>
              </w:rPr>
            </w:pPr>
            <w:r w:rsidRPr="00E40677">
              <w:rPr>
                <w:rFonts w:asciiTheme="minorHAnsi" w:hAnsiTheme="minorHAnsi"/>
                <w:b/>
                <w:sz w:val="22"/>
                <w:szCs w:val="22"/>
              </w:rPr>
              <w:t>Author/critic reading (required)</w:t>
            </w:r>
          </w:p>
        </w:tc>
        <w:tc>
          <w:tcPr>
            <w:tcW w:w="8004" w:type="dxa"/>
            <w:gridSpan w:val="2"/>
          </w:tcPr>
          <w:p w14:paraId="02EDFE73" w14:textId="3680927F" w:rsidR="005D31EF" w:rsidRPr="00AF1442" w:rsidRDefault="00065CA3" w:rsidP="005D31EF">
            <w:pPr>
              <w:rPr>
                <w:rFonts w:asciiTheme="minorHAnsi" w:hAnsiTheme="minorHAnsi"/>
                <w:sz w:val="22"/>
                <w:szCs w:val="22"/>
              </w:rPr>
            </w:pPr>
            <w:r>
              <w:rPr>
                <w:rFonts w:asciiTheme="minorHAnsi" w:hAnsiTheme="minorHAnsi"/>
                <w:sz w:val="22"/>
                <w:szCs w:val="22"/>
              </w:rPr>
              <w:t>We will practice critiquing a reading today – using the Laura Shepherd text.</w:t>
            </w:r>
          </w:p>
        </w:tc>
      </w:tr>
      <w:tr w:rsidR="005D31EF" w:rsidRPr="00AF1442" w14:paraId="29710AF9" w14:textId="77777777" w:rsidTr="00065CA3">
        <w:trPr>
          <w:trHeight w:val="70"/>
        </w:trPr>
        <w:tc>
          <w:tcPr>
            <w:tcW w:w="1572" w:type="dxa"/>
            <w:shd w:val="clear" w:color="auto" w:fill="auto"/>
          </w:tcPr>
          <w:p w14:paraId="679F69A2" w14:textId="77777777" w:rsidR="005D31EF" w:rsidRPr="00E40677" w:rsidRDefault="005D31EF" w:rsidP="005D31EF">
            <w:pPr>
              <w:rPr>
                <w:rFonts w:asciiTheme="minorHAnsi" w:hAnsiTheme="minorHAnsi"/>
                <w:b/>
                <w:sz w:val="22"/>
                <w:szCs w:val="22"/>
              </w:rPr>
            </w:pPr>
            <w:r w:rsidRPr="00E40677">
              <w:rPr>
                <w:rFonts w:asciiTheme="minorHAnsi" w:hAnsiTheme="minorHAnsi"/>
                <w:b/>
                <w:sz w:val="22"/>
                <w:szCs w:val="22"/>
              </w:rPr>
              <w:t>Recommended</w:t>
            </w:r>
          </w:p>
        </w:tc>
        <w:tc>
          <w:tcPr>
            <w:tcW w:w="8004" w:type="dxa"/>
            <w:gridSpan w:val="2"/>
          </w:tcPr>
          <w:p w14:paraId="000CBFFC" w14:textId="77777777" w:rsidR="00065CA3" w:rsidRPr="00B267A2" w:rsidRDefault="00065CA3" w:rsidP="00065CA3">
            <w:pPr>
              <w:autoSpaceDE w:val="0"/>
              <w:autoSpaceDN w:val="0"/>
              <w:adjustRightInd w:val="0"/>
              <w:rPr>
                <w:rFonts w:asciiTheme="minorHAnsi" w:eastAsiaTheme="minorHAnsi" w:hAnsiTheme="minorHAnsi"/>
                <w:color w:val="auto"/>
                <w:kern w:val="0"/>
                <w:szCs w:val="20"/>
              </w:rPr>
            </w:pPr>
            <w:r w:rsidRPr="00B267A2">
              <w:rPr>
                <w:rFonts w:asciiTheme="minorHAnsi" w:eastAsiaTheme="minorHAnsi" w:hAnsiTheme="minorHAnsi"/>
                <w:color w:val="auto"/>
                <w:kern w:val="0"/>
                <w:szCs w:val="20"/>
              </w:rPr>
              <w:t xml:space="preserve">Ch. 2, Cockburn, Cynthia, “Gender Relations as Causal in Militarization and War: A Feminist Standpoint in </w:t>
            </w:r>
            <w:proofErr w:type="spellStart"/>
            <w:r w:rsidRPr="00B267A2">
              <w:rPr>
                <w:rFonts w:asciiTheme="minorHAnsi" w:eastAsiaTheme="minorHAnsi" w:hAnsiTheme="minorHAnsi"/>
                <w:color w:val="auto"/>
                <w:kern w:val="0"/>
                <w:szCs w:val="20"/>
              </w:rPr>
              <w:t>Kronsell</w:t>
            </w:r>
            <w:proofErr w:type="spellEnd"/>
            <w:r w:rsidRPr="00B267A2">
              <w:rPr>
                <w:rFonts w:asciiTheme="minorHAnsi" w:eastAsiaTheme="minorHAnsi" w:hAnsiTheme="minorHAnsi"/>
                <w:color w:val="auto"/>
                <w:kern w:val="0"/>
                <w:szCs w:val="20"/>
              </w:rPr>
              <w:t xml:space="preserve">, Annika and Erika Svedberg (eds.), 2012, </w:t>
            </w:r>
            <w:r w:rsidRPr="00B267A2">
              <w:rPr>
                <w:rFonts w:asciiTheme="minorHAnsi" w:eastAsiaTheme="minorHAnsi" w:hAnsiTheme="minorHAnsi"/>
                <w:color w:val="auto"/>
                <w:kern w:val="0"/>
                <w:szCs w:val="20"/>
                <w:u w:val="single"/>
              </w:rPr>
              <w:t>Making Gender, Making War: Violence, Military and Peacekeeping Practices</w:t>
            </w:r>
            <w:r w:rsidRPr="00B267A2">
              <w:rPr>
                <w:rFonts w:asciiTheme="minorHAnsi" w:eastAsiaTheme="minorHAnsi" w:hAnsiTheme="minorHAnsi"/>
                <w:color w:val="auto"/>
                <w:kern w:val="0"/>
                <w:szCs w:val="20"/>
              </w:rPr>
              <w:t>. Routledge, New York, London.</w:t>
            </w:r>
          </w:p>
          <w:p w14:paraId="042DDA2D" w14:textId="77777777" w:rsidR="00065CA3" w:rsidRPr="00B267A2" w:rsidRDefault="00065CA3" w:rsidP="00065CA3">
            <w:pPr>
              <w:autoSpaceDE w:val="0"/>
              <w:autoSpaceDN w:val="0"/>
              <w:adjustRightInd w:val="0"/>
              <w:rPr>
                <w:rFonts w:asciiTheme="minorHAnsi" w:eastAsiaTheme="minorHAnsi" w:hAnsiTheme="minorHAnsi"/>
                <w:color w:val="auto"/>
                <w:kern w:val="0"/>
                <w:szCs w:val="20"/>
              </w:rPr>
            </w:pPr>
          </w:p>
          <w:p w14:paraId="6E17A997" w14:textId="77777777" w:rsidR="00065CA3" w:rsidRDefault="00065CA3" w:rsidP="00065CA3">
            <w:pPr>
              <w:autoSpaceDE w:val="0"/>
              <w:autoSpaceDN w:val="0"/>
              <w:adjustRightInd w:val="0"/>
              <w:rPr>
                <w:rFonts w:asciiTheme="minorHAnsi" w:eastAsiaTheme="minorHAnsi" w:hAnsiTheme="minorHAnsi"/>
                <w:color w:val="auto"/>
                <w:kern w:val="0"/>
                <w:szCs w:val="20"/>
              </w:rPr>
            </w:pPr>
            <w:r>
              <w:rPr>
                <w:rFonts w:asciiTheme="minorHAnsi" w:eastAsiaTheme="minorHAnsi" w:hAnsiTheme="minorHAnsi"/>
                <w:color w:val="auto"/>
                <w:kern w:val="0"/>
                <w:szCs w:val="20"/>
              </w:rPr>
              <w:t xml:space="preserve">Cohn, Carol, </w:t>
            </w:r>
            <w:r w:rsidRPr="00B267A2">
              <w:rPr>
                <w:rFonts w:asciiTheme="minorHAnsi" w:eastAsiaTheme="minorHAnsi" w:hAnsiTheme="minorHAnsi"/>
                <w:color w:val="auto"/>
                <w:kern w:val="0"/>
                <w:szCs w:val="20"/>
              </w:rPr>
              <w:t xml:space="preserve">Sex and Death in the Rational World of Defense Intellectuals, </w:t>
            </w:r>
            <w:r w:rsidRPr="00B267A2">
              <w:rPr>
                <w:rFonts w:asciiTheme="minorHAnsi" w:eastAsiaTheme="minorHAnsi" w:hAnsiTheme="minorHAnsi"/>
                <w:color w:val="auto"/>
                <w:kern w:val="0"/>
                <w:szCs w:val="20"/>
                <w:u w:val="single"/>
              </w:rPr>
              <w:t>Signs</w:t>
            </w:r>
            <w:proofErr w:type="gramStart"/>
            <w:r w:rsidRPr="00B267A2">
              <w:rPr>
                <w:rFonts w:asciiTheme="minorHAnsi" w:eastAsiaTheme="minorHAnsi" w:hAnsiTheme="minorHAnsi"/>
                <w:color w:val="auto"/>
                <w:kern w:val="0"/>
                <w:szCs w:val="20"/>
              </w:rPr>
              <w:t>,  1987</w:t>
            </w:r>
            <w:proofErr w:type="gramEnd"/>
            <w:r w:rsidRPr="00B267A2">
              <w:rPr>
                <w:rFonts w:asciiTheme="minorHAnsi" w:eastAsiaTheme="minorHAnsi" w:hAnsiTheme="minorHAnsi"/>
                <w:color w:val="auto"/>
                <w:kern w:val="0"/>
                <w:szCs w:val="20"/>
              </w:rPr>
              <w:t>, 12(4), 687-718.</w:t>
            </w:r>
          </w:p>
          <w:p w14:paraId="7D46978C" w14:textId="77777777" w:rsidR="00065CA3" w:rsidRPr="00B267A2" w:rsidRDefault="00065CA3" w:rsidP="00065CA3">
            <w:pPr>
              <w:autoSpaceDE w:val="0"/>
              <w:autoSpaceDN w:val="0"/>
              <w:adjustRightInd w:val="0"/>
              <w:rPr>
                <w:rFonts w:asciiTheme="minorHAnsi" w:hAnsiTheme="minorHAnsi"/>
                <w:szCs w:val="20"/>
              </w:rPr>
            </w:pPr>
          </w:p>
          <w:p w14:paraId="60DA2294" w14:textId="77777777" w:rsidR="00065CA3" w:rsidRPr="00B267A2" w:rsidRDefault="00065CA3" w:rsidP="00065CA3">
            <w:pPr>
              <w:rPr>
                <w:rFonts w:asciiTheme="minorHAnsi" w:hAnsiTheme="minorHAnsi"/>
                <w:szCs w:val="20"/>
              </w:rPr>
            </w:pPr>
            <w:r w:rsidRPr="00B267A2">
              <w:rPr>
                <w:rFonts w:asciiTheme="minorHAnsi" w:hAnsiTheme="minorHAnsi"/>
                <w:szCs w:val="20"/>
              </w:rPr>
              <w:t>True, Jacqui. 2012. “From Domestic Violence to War Crimes” &amp; “Losing Entitlement, Regaining Control: Masculinities and Competitive Globalization” In The Political Economy of Violence Against Women (pp. 3-16 &amp; 34-52). Oxford: Oxford University Press. (</w:t>
            </w:r>
            <w:proofErr w:type="spellStart"/>
            <w:r w:rsidRPr="00B267A2">
              <w:rPr>
                <w:rFonts w:asciiTheme="minorHAnsi" w:hAnsiTheme="minorHAnsi"/>
                <w:szCs w:val="20"/>
              </w:rPr>
              <w:t>Isidore</w:t>
            </w:r>
            <w:proofErr w:type="spellEnd"/>
            <w:r w:rsidRPr="00B267A2">
              <w:rPr>
                <w:rFonts w:asciiTheme="minorHAnsi" w:hAnsiTheme="minorHAnsi"/>
                <w:szCs w:val="20"/>
              </w:rPr>
              <w:t>)</w:t>
            </w:r>
          </w:p>
          <w:p w14:paraId="2B6D6EA5" w14:textId="77777777" w:rsidR="00065CA3" w:rsidRPr="00B267A2" w:rsidRDefault="00065CA3" w:rsidP="00065CA3">
            <w:pPr>
              <w:rPr>
                <w:rFonts w:asciiTheme="minorHAnsi" w:hAnsiTheme="minorHAnsi"/>
                <w:szCs w:val="20"/>
              </w:rPr>
            </w:pPr>
          </w:p>
          <w:p w14:paraId="203A727B" w14:textId="56C82D25" w:rsidR="00065CA3" w:rsidRPr="00B267A2" w:rsidRDefault="00065CA3" w:rsidP="00065CA3">
            <w:pPr>
              <w:rPr>
                <w:rFonts w:asciiTheme="minorHAnsi" w:hAnsiTheme="minorHAnsi"/>
                <w:szCs w:val="20"/>
              </w:rPr>
            </w:pPr>
            <w:r w:rsidRPr="00B267A2">
              <w:rPr>
                <w:rFonts w:asciiTheme="minorHAnsi" w:hAnsiTheme="minorHAnsi"/>
                <w:szCs w:val="20"/>
              </w:rPr>
              <w:t>Valerie Hudson et al, 2013, What is there to see, and why aren’t we seeing it?’ (</w:t>
            </w:r>
            <w:proofErr w:type="gramStart"/>
            <w:r w:rsidRPr="00B267A2">
              <w:rPr>
                <w:rFonts w:asciiTheme="minorHAnsi" w:hAnsiTheme="minorHAnsi"/>
                <w:szCs w:val="20"/>
              </w:rPr>
              <w:t>chapter</w:t>
            </w:r>
            <w:proofErr w:type="gramEnd"/>
            <w:r w:rsidRPr="00B267A2">
              <w:rPr>
                <w:rFonts w:asciiTheme="minorHAnsi" w:hAnsiTheme="minorHAnsi"/>
                <w:szCs w:val="20"/>
              </w:rPr>
              <w:t xml:space="preserve"> 2); ‘When we do see the global picture, we are moved to ask how this happened’ (chapter 3), </w:t>
            </w:r>
            <w:r w:rsidRPr="002D06FD">
              <w:rPr>
                <w:rFonts w:asciiTheme="minorHAnsi" w:hAnsiTheme="minorHAnsi"/>
                <w:i/>
                <w:szCs w:val="20"/>
              </w:rPr>
              <w:t>In Sex and World Peace</w:t>
            </w:r>
            <w:r w:rsidRPr="00B267A2">
              <w:rPr>
                <w:rFonts w:asciiTheme="minorHAnsi" w:hAnsiTheme="minorHAnsi"/>
                <w:szCs w:val="20"/>
              </w:rPr>
              <w:t xml:space="preserve">, </w:t>
            </w:r>
            <w:r w:rsidR="002D06FD">
              <w:rPr>
                <w:rFonts w:asciiTheme="minorHAnsi" w:hAnsiTheme="minorHAnsi"/>
                <w:szCs w:val="20"/>
              </w:rPr>
              <w:t xml:space="preserve"> Columbia University Press.</w:t>
            </w:r>
          </w:p>
          <w:p w14:paraId="1CD20B06" w14:textId="77777777" w:rsidR="00065CA3" w:rsidRPr="00B267A2" w:rsidRDefault="00065CA3" w:rsidP="00065CA3">
            <w:pPr>
              <w:rPr>
                <w:rFonts w:asciiTheme="minorHAnsi" w:hAnsiTheme="minorHAnsi"/>
                <w:szCs w:val="20"/>
              </w:rPr>
            </w:pPr>
          </w:p>
          <w:p w14:paraId="3A1742F9" w14:textId="77777777" w:rsidR="005D31EF" w:rsidRPr="00AF1442" w:rsidRDefault="005D31EF" w:rsidP="005D31EF">
            <w:pPr>
              <w:rPr>
                <w:rFonts w:asciiTheme="minorHAnsi" w:hAnsiTheme="minorHAnsi"/>
                <w:sz w:val="22"/>
                <w:szCs w:val="22"/>
              </w:rPr>
            </w:pPr>
          </w:p>
        </w:tc>
      </w:tr>
      <w:tr w:rsidR="005D31EF" w:rsidRPr="00AF1442" w14:paraId="2BE37ADB" w14:textId="77777777" w:rsidTr="00065CA3">
        <w:trPr>
          <w:trHeight w:val="70"/>
        </w:trPr>
        <w:tc>
          <w:tcPr>
            <w:tcW w:w="1572" w:type="dxa"/>
            <w:shd w:val="clear" w:color="auto" w:fill="auto"/>
          </w:tcPr>
          <w:p w14:paraId="70BEB4FE" w14:textId="77777777" w:rsidR="005D31EF" w:rsidRPr="00DC67AE" w:rsidRDefault="005D31EF" w:rsidP="005D31EF">
            <w:pPr>
              <w:rPr>
                <w:rFonts w:asciiTheme="minorHAnsi" w:hAnsiTheme="minorHAnsi"/>
                <w:b/>
                <w:sz w:val="22"/>
                <w:szCs w:val="22"/>
              </w:rPr>
            </w:pPr>
            <w:r w:rsidRPr="00DC67AE">
              <w:rPr>
                <w:rFonts w:asciiTheme="minorHAnsi" w:hAnsiTheme="minorHAnsi"/>
                <w:b/>
                <w:sz w:val="22"/>
                <w:szCs w:val="22"/>
              </w:rPr>
              <w:t xml:space="preserve">Other </w:t>
            </w:r>
            <w:r>
              <w:rPr>
                <w:rFonts w:asciiTheme="minorHAnsi" w:hAnsiTheme="minorHAnsi"/>
                <w:b/>
                <w:sz w:val="22"/>
                <w:szCs w:val="22"/>
              </w:rPr>
              <w:t>resources</w:t>
            </w:r>
          </w:p>
        </w:tc>
        <w:tc>
          <w:tcPr>
            <w:tcW w:w="8004" w:type="dxa"/>
            <w:gridSpan w:val="2"/>
          </w:tcPr>
          <w:p w14:paraId="6F0EF540" w14:textId="77777777" w:rsidR="005D31EF" w:rsidRPr="00AF1442" w:rsidRDefault="005D31EF" w:rsidP="005D31EF">
            <w:pPr>
              <w:rPr>
                <w:rFonts w:asciiTheme="minorHAnsi" w:hAnsiTheme="minorHAnsi"/>
                <w:sz w:val="22"/>
                <w:szCs w:val="22"/>
              </w:rPr>
            </w:pPr>
          </w:p>
        </w:tc>
      </w:tr>
    </w:tbl>
    <w:p w14:paraId="50ECFEE5" w14:textId="77777777" w:rsidR="005D31EF" w:rsidRPr="00AF1442" w:rsidRDefault="005D31EF" w:rsidP="005D31EF">
      <w:pPr>
        <w:rPr>
          <w:rFonts w:asciiTheme="minorHAnsi" w:hAnsiTheme="minorHAnsi"/>
          <w:sz w:val="22"/>
          <w:szCs w:val="22"/>
        </w:rPr>
      </w:pPr>
    </w:p>
    <w:p w14:paraId="2EFB8124" w14:textId="77777777" w:rsidR="005D31EF" w:rsidRPr="00AF1442" w:rsidRDefault="005D31EF" w:rsidP="005D31EF">
      <w:pPr>
        <w:rPr>
          <w:rFonts w:asciiTheme="minorHAnsi" w:hAnsiTheme="minorHAnsi"/>
          <w:b/>
          <w:sz w:val="22"/>
          <w:szCs w:val="22"/>
        </w:rPr>
      </w:pPr>
    </w:p>
    <w:p w14:paraId="7ABEC3D0" w14:textId="77777777" w:rsidR="005D31EF" w:rsidRPr="00B267A2" w:rsidRDefault="005D31EF">
      <w:pPr>
        <w:rPr>
          <w:rFonts w:asciiTheme="minorHAnsi" w:hAnsiTheme="minorHAnsi"/>
          <w:szCs w:val="20"/>
        </w:rPr>
      </w:pPr>
    </w:p>
    <w:p w14:paraId="037023CC" w14:textId="77777777" w:rsidR="00E2768A" w:rsidRDefault="00E2768A" w:rsidP="00E2768A">
      <w:pPr>
        <w:rPr>
          <w:rFonts w:asciiTheme="minorHAnsi" w:hAnsiTheme="minorHAnsi"/>
          <w:szCs w:val="20"/>
        </w:rPr>
      </w:pPr>
    </w:p>
    <w:p w14:paraId="0DC14A91" w14:textId="77777777" w:rsidR="00EE152B" w:rsidRPr="00AF1442" w:rsidRDefault="00EE152B" w:rsidP="00EE152B">
      <w:pPr>
        <w:tabs>
          <w:tab w:val="left" w:pos="1005"/>
        </w:tabs>
        <w:rPr>
          <w:rFonts w:asciiTheme="minorHAnsi" w:hAnsiTheme="minorHAnsi"/>
          <w:sz w:val="22"/>
          <w:szCs w:val="22"/>
        </w:rPr>
      </w:pPr>
    </w:p>
    <w:p w14:paraId="4B565A6B" w14:textId="77777777" w:rsidR="00EE152B" w:rsidRPr="00AF1442" w:rsidRDefault="00EE152B" w:rsidP="00EE152B">
      <w:pPr>
        <w:rPr>
          <w:rFonts w:asciiTheme="minorHAnsi" w:hAnsi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964"/>
        <w:gridCol w:w="7017"/>
      </w:tblGrid>
      <w:tr w:rsidR="00EE152B" w:rsidRPr="00AF1442" w14:paraId="287EB118" w14:textId="77777777" w:rsidTr="00A570DC">
        <w:tc>
          <w:tcPr>
            <w:tcW w:w="1572" w:type="dxa"/>
            <w:shd w:val="clear" w:color="auto" w:fill="auto"/>
          </w:tcPr>
          <w:p w14:paraId="4AD7881F" w14:textId="77777777" w:rsidR="00EE152B" w:rsidRPr="00AF1442" w:rsidRDefault="00EE152B" w:rsidP="00CA0F17">
            <w:pPr>
              <w:rPr>
                <w:rFonts w:asciiTheme="minorHAnsi" w:hAnsiTheme="minorHAnsi"/>
                <w:b/>
                <w:sz w:val="22"/>
                <w:szCs w:val="22"/>
              </w:rPr>
            </w:pPr>
            <w:r w:rsidRPr="00AF1442">
              <w:rPr>
                <w:rFonts w:asciiTheme="minorHAnsi" w:hAnsiTheme="minorHAnsi"/>
                <w:b/>
                <w:sz w:val="22"/>
                <w:szCs w:val="22"/>
              </w:rPr>
              <w:t>Date</w:t>
            </w:r>
          </w:p>
        </w:tc>
        <w:tc>
          <w:tcPr>
            <w:tcW w:w="964" w:type="dxa"/>
          </w:tcPr>
          <w:p w14:paraId="498DF184" w14:textId="77777777" w:rsidR="00EE152B" w:rsidRPr="00AF1442" w:rsidRDefault="00EE152B" w:rsidP="00CA0F17">
            <w:pPr>
              <w:rPr>
                <w:rFonts w:asciiTheme="minorHAnsi" w:hAnsiTheme="minorHAnsi"/>
                <w:b/>
                <w:sz w:val="22"/>
                <w:szCs w:val="22"/>
              </w:rPr>
            </w:pPr>
            <w:r w:rsidRPr="00AF1442">
              <w:rPr>
                <w:rFonts w:asciiTheme="minorHAnsi" w:hAnsiTheme="minorHAnsi"/>
                <w:b/>
                <w:sz w:val="22"/>
                <w:szCs w:val="22"/>
              </w:rPr>
              <w:t>Week</w:t>
            </w:r>
          </w:p>
        </w:tc>
        <w:tc>
          <w:tcPr>
            <w:tcW w:w="7040" w:type="dxa"/>
            <w:shd w:val="clear" w:color="auto" w:fill="auto"/>
          </w:tcPr>
          <w:p w14:paraId="65773024" w14:textId="77777777" w:rsidR="00EE152B" w:rsidRPr="00AF1442" w:rsidRDefault="00EE152B" w:rsidP="00CA0F17">
            <w:pPr>
              <w:rPr>
                <w:rFonts w:asciiTheme="minorHAnsi" w:hAnsiTheme="minorHAnsi"/>
                <w:b/>
                <w:sz w:val="22"/>
                <w:szCs w:val="22"/>
              </w:rPr>
            </w:pPr>
            <w:r w:rsidRPr="00AF1442">
              <w:rPr>
                <w:rFonts w:asciiTheme="minorHAnsi" w:hAnsiTheme="minorHAnsi"/>
                <w:b/>
                <w:sz w:val="22"/>
                <w:szCs w:val="22"/>
              </w:rPr>
              <w:t>TOPIC</w:t>
            </w:r>
          </w:p>
        </w:tc>
      </w:tr>
      <w:tr w:rsidR="00EE152B" w:rsidRPr="00AF1442" w14:paraId="433A0F41" w14:textId="77777777" w:rsidTr="00A570DC">
        <w:trPr>
          <w:trHeight w:val="70"/>
        </w:trPr>
        <w:tc>
          <w:tcPr>
            <w:tcW w:w="1572" w:type="dxa"/>
            <w:shd w:val="clear" w:color="auto" w:fill="auto"/>
          </w:tcPr>
          <w:p w14:paraId="1F5C9B4B" w14:textId="5FF11409" w:rsidR="00EE152B" w:rsidRPr="00DC67AE" w:rsidRDefault="003D62EC" w:rsidP="00CA0F17">
            <w:pPr>
              <w:rPr>
                <w:rFonts w:asciiTheme="minorHAnsi" w:hAnsiTheme="minorHAnsi"/>
                <w:b/>
                <w:sz w:val="22"/>
                <w:szCs w:val="22"/>
              </w:rPr>
            </w:pPr>
            <w:r>
              <w:rPr>
                <w:rFonts w:asciiTheme="minorHAnsi" w:hAnsiTheme="minorHAnsi"/>
                <w:b/>
                <w:sz w:val="22"/>
                <w:szCs w:val="22"/>
              </w:rPr>
              <w:t>February 3</w:t>
            </w:r>
          </w:p>
        </w:tc>
        <w:tc>
          <w:tcPr>
            <w:tcW w:w="964" w:type="dxa"/>
          </w:tcPr>
          <w:p w14:paraId="3EBE6137" w14:textId="342C572F" w:rsidR="00EE152B" w:rsidRPr="00DC67AE" w:rsidRDefault="003D62EC" w:rsidP="00CA0F17">
            <w:pPr>
              <w:rPr>
                <w:rFonts w:asciiTheme="minorHAnsi" w:hAnsiTheme="minorHAnsi"/>
                <w:b/>
                <w:sz w:val="22"/>
                <w:szCs w:val="22"/>
              </w:rPr>
            </w:pPr>
            <w:r>
              <w:rPr>
                <w:rFonts w:asciiTheme="minorHAnsi" w:hAnsiTheme="minorHAnsi"/>
                <w:b/>
                <w:sz w:val="22"/>
                <w:szCs w:val="22"/>
              </w:rPr>
              <w:t>2</w:t>
            </w:r>
          </w:p>
        </w:tc>
        <w:tc>
          <w:tcPr>
            <w:tcW w:w="7040" w:type="dxa"/>
            <w:shd w:val="clear" w:color="auto" w:fill="auto"/>
          </w:tcPr>
          <w:p w14:paraId="28A45412" w14:textId="775FFAD8" w:rsidR="00EE152B" w:rsidRPr="003D62EC" w:rsidRDefault="003D62EC" w:rsidP="00CA0F17">
            <w:pPr>
              <w:rPr>
                <w:rFonts w:asciiTheme="minorHAnsi" w:hAnsiTheme="minorHAnsi"/>
                <w:b/>
                <w:szCs w:val="20"/>
              </w:rPr>
            </w:pPr>
            <w:r>
              <w:rPr>
                <w:rFonts w:asciiTheme="minorHAnsi" w:hAnsiTheme="minorHAnsi"/>
                <w:b/>
                <w:szCs w:val="20"/>
              </w:rPr>
              <w:t>The International Security System – where is gender?</w:t>
            </w:r>
          </w:p>
        </w:tc>
      </w:tr>
      <w:tr w:rsidR="00EE152B" w:rsidRPr="00AF1442" w14:paraId="23C1D1AD" w14:textId="77777777" w:rsidTr="00A570DC">
        <w:trPr>
          <w:trHeight w:val="70"/>
        </w:trPr>
        <w:tc>
          <w:tcPr>
            <w:tcW w:w="9576" w:type="dxa"/>
            <w:gridSpan w:val="3"/>
            <w:shd w:val="clear" w:color="auto" w:fill="auto"/>
          </w:tcPr>
          <w:p w14:paraId="25680CDA" w14:textId="38271672" w:rsidR="003D62EC" w:rsidRPr="00AF1442" w:rsidRDefault="003D62EC" w:rsidP="003D62EC">
            <w:pPr>
              <w:rPr>
                <w:rFonts w:asciiTheme="minorHAnsi" w:hAnsiTheme="minorHAnsi"/>
                <w:sz w:val="22"/>
                <w:szCs w:val="22"/>
              </w:rPr>
            </w:pPr>
            <w:r w:rsidRPr="00B267A2">
              <w:rPr>
                <w:rFonts w:asciiTheme="minorHAnsi" w:hAnsiTheme="minorHAnsi"/>
                <w:szCs w:val="20"/>
              </w:rPr>
              <w:t>The UN’s Security Council shifted in its approach to peacekeeping after the genocidal conflicts of the 1990s towards a focus on protecting war-affected populations with an emphasis on preventing human rights abuses.  This involved a significant shift in the focus of peacekeeping practice and in some ways laid the ground for the emergence of the women, peace and security agenda.  This session looks at this evolution in international peacekeeping, the place of gender in the POC agenda, and the extent to which issues of protection of women are compatible with the commitment to promote their agency and gender equality.</w:t>
            </w:r>
          </w:p>
        </w:tc>
      </w:tr>
      <w:tr w:rsidR="00EE152B" w:rsidRPr="00AF1442" w14:paraId="43146F35" w14:textId="77777777" w:rsidTr="00A570DC">
        <w:trPr>
          <w:trHeight w:val="70"/>
        </w:trPr>
        <w:tc>
          <w:tcPr>
            <w:tcW w:w="1572" w:type="dxa"/>
            <w:shd w:val="clear" w:color="auto" w:fill="auto"/>
          </w:tcPr>
          <w:p w14:paraId="5D95A274" w14:textId="77777777" w:rsidR="00EE152B" w:rsidRPr="00E40677" w:rsidRDefault="00EE152B" w:rsidP="00CA0F17">
            <w:pPr>
              <w:rPr>
                <w:rFonts w:asciiTheme="minorHAnsi" w:hAnsiTheme="minorHAnsi"/>
                <w:b/>
                <w:sz w:val="22"/>
                <w:szCs w:val="22"/>
              </w:rPr>
            </w:pPr>
            <w:r w:rsidRPr="00E40677">
              <w:rPr>
                <w:rFonts w:asciiTheme="minorHAnsi" w:hAnsiTheme="minorHAnsi"/>
                <w:b/>
                <w:sz w:val="22"/>
                <w:szCs w:val="22"/>
              </w:rPr>
              <w:t>Required reading</w:t>
            </w:r>
          </w:p>
        </w:tc>
        <w:tc>
          <w:tcPr>
            <w:tcW w:w="8004" w:type="dxa"/>
            <w:gridSpan w:val="2"/>
          </w:tcPr>
          <w:p w14:paraId="439ADA0F" w14:textId="77777777" w:rsidR="003D62EC" w:rsidRDefault="003D62EC" w:rsidP="003D62EC">
            <w:pPr>
              <w:autoSpaceDE w:val="0"/>
              <w:autoSpaceDN w:val="0"/>
              <w:adjustRightInd w:val="0"/>
              <w:rPr>
                <w:rFonts w:asciiTheme="minorHAnsi" w:eastAsiaTheme="minorHAnsi" w:hAnsiTheme="minorHAnsi"/>
                <w:kern w:val="0"/>
                <w:szCs w:val="20"/>
                <w:u w:val="single"/>
              </w:rPr>
            </w:pPr>
            <w:r w:rsidRPr="00B267A2">
              <w:rPr>
                <w:rFonts w:asciiTheme="minorHAnsi" w:eastAsiaTheme="minorHAnsi" w:hAnsiTheme="minorHAnsi"/>
                <w:kern w:val="0"/>
                <w:szCs w:val="20"/>
              </w:rPr>
              <w:t>Laura Shepherd, 2011, ‘Sex, Security and Superhero(in)</w:t>
            </w:r>
            <w:proofErr w:type="spellStart"/>
            <w:r w:rsidRPr="00B267A2">
              <w:rPr>
                <w:rFonts w:asciiTheme="minorHAnsi" w:eastAsiaTheme="minorHAnsi" w:hAnsiTheme="minorHAnsi"/>
                <w:kern w:val="0"/>
                <w:szCs w:val="20"/>
              </w:rPr>
              <w:t>es</w:t>
            </w:r>
            <w:proofErr w:type="spellEnd"/>
            <w:r w:rsidRPr="00B267A2">
              <w:rPr>
                <w:rFonts w:asciiTheme="minorHAnsi" w:eastAsiaTheme="minorHAnsi" w:hAnsiTheme="minorHAnsi"/>
                <w:kern w:val="0"/>
                <w:szCs w:val="20"/>
              </w:rPr>
              <w:t xml:space="preserve">: From 1325 to 1820 and Beyond’, </w:t>
            </w:r>
            <w:r w:rsidRPr="00B267A2">
              <w:rPr>
                <w:rFonts w:asciiTheme="minorHAnsi" w:eastAsiaTheme="minorHAnsi" w:hAnsiTheme="minorHAnsi"/>
                <w:kern w:val="0"/>
                <w:szCs w:val="20"/>
                <w:u w:val="single"/>
              </w:rPr>
              <w:t>International Feminist Journal of Politics</w:t>
            </w:r>
          </w:p>
          <w:p w14:paraId="2084CCCB" w14:textId="77777777" w:rsidR="003D62EC" w:rsidRDefault="003D62EC" w:rsidP="003D62EC">
            <w:pPr>
              <w:autoSpaceDE w:val="0"/>
              <w:autoSpaceDN w:val="0"/>
              <w:adjustRightInd w:val="0"/>
              <w:rPr>
                <w:rFonts w:asciiTheme="minorHAnsi" w:eastAsiaTheme="minorHAnsi" w:hAnsiTheme="minorHAnsi"/>
                <w:kern w:val="0"/>
                <w:szCs w:val="20"/>
                <w:u w:val="single"/>
              </w:rPr>
            </w:pPr>
          </w:p>
          <w:p w14:paraId="7017CDB2" w14:textId="47D7C675" w:rsidR="003D62EC" w:rsidRPr="003D62EC" w:rsidRDefault="003D62EC" w:rsidP="003D62EC">
            <w:pPr>
              <w:autoSpaceDE w:val="0"/>
              <w:autoSpaceDN w:val="0"/>
              <w:adjustRightInd w:val="0"/>
              <w:rPr>
                <w:rFonts w:asciiTheme="minorHAnsi" w:eastAsiaTheme="minorHAnsi" w:hAnsiTheme="minorHAnsi"/>
                <w:kern w:val="0"/>
                <w:szCs w:val="20"/>
              </w:rPr>
            </w:pPr>
            <w:r w:rsidRPr="003D62EC">
              <w:rPr>
                <w:rFonts w:asciiTheme="minorHAnsi" w:eastAsiaTheme="minorHAnsi" w:hAnsiTheme="minorHAnsi"/>
                <w:kern w:val="0"/>
                <w:szCs w:val="20"/>
              </w:rPr>
              <w:t xml:space="preserve">United Nations, 2015, </w:t>
            </w:r>
            <w:proofErr w:type="spellStart"/>
            <w:r w:rsidRPr="003D62EC">
              <w:rPr>
                <w:rFonts w:asciiTheme="minorHAnsi" w:eastAsiaTheme="minorHAnsi" w:hAnsiTheme="minorHAnsi"/>
                <w:kern w:val="0"/>
                <w:szCs w:val="20"/>
              </w:rPr>
              <w:t>R</w:t>
            </w:r>
            <w:r>
              <w:rPr>
                <w:rFonts w:asciiTheme="minorHAnsi" w:eastAsiaTheme="minorHAnsi" w:hAnsiTheme="minorHAnsi"/>
                <w:kern w:val="0"/>
                <w:szCs w:val="20"/>
              </w:rPr>
              <w:t>’</w:t>
            </w:r>
            <w:r w:rsidRPr="003D62EC">
              <w:rPr>
                <w:rFonts w:asciiTheme="minorHAnsi" w:eastAsiaTheme="minorHAnsi" w:hAnsiTheme="minorHAnsi"/>
                <w:kern w:val="0"/>
                <w:szCs w:val="20"/>
              </w:rPr>
              <w:t>eport</w:t>
            </w:r>
            <w:proofErr w:type="spellEnd"/>
            <w:r w:rsidRPr="003D62EC">
              <w:rPr>
                <w:rFonts w:asciiTheme="minorHAnsi" w:eastAsiaTheme="minorHAnsi" w:hAnsiTheme="minorHAnsi"/>
                <w:kern w:val="0"/>
                <w:szCs w:val="20"/>
              </w:rPr>
              <w:t xml:space="preserve"> of the High-level Independent Panel on Peace</w:t>
            </w:r>
          </w:p>
          <w:p w14:paraId="5C3B1ED2" w14:textId="77777777" w:rsidR="003D62EC" w:rsidRPr="003D62EC" w:rsidRDefault="003D62EC" w:rsidP="003D62EC">
            <w:pPr>
              <w:autoSpaceDE w:val="0"/>
              <w:autoSpaceDN w:val="0"/>
              <w:adjustRightInd w:val="0"/>
              <w:rPr>
                <w:rFonts w:asciiTheme="minorHAnsi" w:eastAsiaTheme="minorHAnsi" w:hAnsiTheme="minorHAnsi"/>
                <w:kern w:val="0"/>
                <w:szCs w:val="20"/>
              </w:rPr>
            </w:pPr>
            <w:r w:rsidRPr="003D62EC">
              <w:rPr>
                <w:rFonts w:asciiTheme="minorHAnsi" w:eastAsiaTheme="minorHAnsi" w:hAnsiTheme="minorHAnsi"/>
                <w:kern w:val="0"/>
                <w:szCs w:val="20"/>
              </w:rPr>
              <w:t>Operations on uniting our strengths for peace: politics,</w:t>
            </w:r>
          </w:p>
          <w:p w14:paraId="622CB421" w14:textId="4242AF3E" w:rsidR="003D62EC" w:rsidRDefault="003D62EC" w:rsidP="003D62EC">
            <w:pPr>
              <w:autoSpaceDE w:val="0"/>
              <w:autoSpaceDN w:val="0"/>
              <w:adjustRightInd w:val="0"/>
              <w:rPr>
                <w:rFonts w:asciiTheme="minorHAnsi" w:eastAsiaTheme="minorHAnsi" w:hAnsiTheme="minorHAnsi"/>
                <w:kern w:val="0"/>
                <w:szCs w:val="20"/>
              </w:rPr>
            </w:pPr>
            <w:r w:rsidRPr="003D62EC">
              <w:rPr>
                <w:rFonts w:asciiTheme="minorHAnsi" w:eastAsiaTheme="minorHAnsi" w:hAnsiTheme="minorHAnsi"/>
                <w:kern w:val="0"/>
                <w:szCs w:val="20"/>
              </w:rPr>
              <w:t>partnership and people</w:t>
            </w:r>
            <w:r>
              <w:rPr>
                <w:rFonts w:asciiTheme="minorHAnsi" w:eastAsiaTheme="minorHAnsi" w:hAnsiTheme="minorHAnsi"/>
                <w:kern w:val="0"/>
                <w:szCs w:val="20"/>
              </w:rPr>
              <w:t xml:space="preserve">’, </w:t>
            </w:r>
            <w:hyperlink r:id="rId17" w:history="1">
              <w:r w:rsidRPr="00FD73BD">
                <w:rPr>
                  <w:rStyle w:val="Hyperlink"/>
                  <w:rFonts w:asciiTheme="minorHAnsi" w:eastAsiaTheme="minorHAnsi" w:hAnsiTheme="minorHAnsi"/>
                  <w:kern w:val="0"/>
                  <w:szCs w:val="20"/>
                </w:rPr>
                <w:t>http://www.un.org/sg/pdf/HIPPO_Report_1_June_2015.pdf</w:t>
              </w:r>
            </w:hyperlink>
          </w:p>
          <w:p w14:paraId="21B14B7C" w14:textId="0C803E39" w:rsidR="003D62EC" w:rsidRDefault="003D62EC" w:rsidP="003D62EC">
            <w:pPr>
              <w:autoSpaceDE w:val="0"/>
              <w:autoSpaceDN w:val="0"/>
              <w:adjustRightInd w:val="0"/>
              <w:rPr>
                <w:rFonts w:asciiTheme="minorHAnsi" w:eastAsiaTheme="minorHAnsi" w:hAnsiTheme="minorHAnsi"/>
                <w:kern w:val="0"/>
                <w:szCs w:val="20"/>
              </w:rPr>
            </w:pPr>
            <w:r>
              <w:rPr>
                <w:rFonts w:asciiTheme="minorHAnsi" w:eastAsiaTheme="minorHAnsi" w:hAnsiTheme="minorHAnsi"/>
                <w:kern w:val="0"/>
                <w:szCs w:val="20"/>
              </w:rPr>
              <w:t xml:space="preserve">Pages 9 – 26. </w:t>
            </w:r>
          </w:p>
          <w:p w14:paraId="785C655C" w14:textId="77777777" w:rsidR="00A570DC" w:rsidRDefault="00A570DC" w:rsidP="003D62EC">
            <w:pPr>
              <w:autoSpaceDE w:val="0"/>
              <w:autoSpaceDN w:val="0"/>
              <w:adjustRightInd w:val="0"/>
              <w:rPr>
                <w:rFonts w:asciiTheme="minorHAnsi" w:eastAsiaTheme="minorHAnsi" w:hAnsiTheme="minorHAnsi"/>
                <w:kern w:val="0"/>
                <w:szCs w:val="20"/>
              </w:rPr>
            </w:pPr>
          </w:p>
          <w:p w14:paraId="0BA9608D" w14:textId="0B642827" w:rsidR="00A570DC" w:rsidRPr="003D62EC" w:rsidRDefault="00A570DC" w:rsidP="00A570DC">
            <w:pPr>
              <w:autoSpaceDE w:val="0"/>
              <w:autoSpaceDN w:val="0"/>
              <w:adjustRightInd w:val="0"/>
              <w:rPr>
                <w:rFonts w:asciiTheme="minorHAnsi" w:eastAsiaTheme="minorHAnsi" w:hAnsiTheme="minorHAnsi"/>
                <w:kern w:val="0"/>
                <w:szCs w:val="20"/>
              </w:rPr>
            </w:pPr>
            <w:r>
              <w:rPr>
                <w:rFonts w:asciiTheme="minorHAnsi" w:eastAsiaTheme="minorHAnsi" w:hAnsiTheme="minorHAnsi"/>
                <w:kern w:val="0"/>
                <w:szCs w:val="20"/>
              </w:rPr>
              <w:t xml:space="preserve">United Nations, 2015, </w:t>
            </w:r>
            <w:proofErr w:type="gramStart"/>
            <w:r>
              <w:rPr>
                <w:rFonts w:asciiTheme="minorHAnsi" w:eastAsiaTheme="minorHAnsi" w:hAnsiTheme="minorHAnsi"/>
                <w:kern w:val="0"/>
                <w:szCs w:val="20"/>
              </w:rPr>
              <w:t>‘</w:t>
            </w:r>
            <w:r w:rsidRPr="00A570DC">
              <w:rPr>
                <w:rFonts w:asciiTheme="minorHAnsi" w:eastAsiaTheme="minorHAnsi" w:hAnsiTheme="minorHAnsi"/>
                <w:kern w:val="0"/>
                <w:szCs w:val="20"/>
              </w:rPr>
              <w:t xml:space="preserve"> PREVENTING</w:t>
            </w:r>
            <w:proofErr w:type="gramEnd"/>
            <w:r w:rsidRPr="00A570DC">
              <w:rPr>
                <w:rFonts w:asciiTheme="minorHAnsi" w:eastAsiaTheme="minorHAnsi" w:hAnsiTheme="minorHAnsi"/>
                <w:kern w:val="0"/>
                <w:szCs w:val="20"/>
              </w:rPr>
              <w:t xml:space="preserve"> CONFLICT, TRANSFORMING JUSTICE, SECURING THE PEACE</w:t>
            </w:r>
            <w:r>
              <w:rPr>
                <w:rFonts w:asciiTheme="minorHAnsi" w:eastAsiaTheme="minorHAnsi" w:hAnsiTheme="minorHAnsi"/>
                <w:kern w:val="0"/>
                <w:szCs w:val="20"/>
              </w:rPr>
              <w:t>’, executive summary and chapters 1 and 2 (they are not long!)</w:t>
            </w:r>
          </w:p>
          <w:p w14:paraId="5086165B" w14:textId="77777777" w:rsidR="00EE152B" w:rsidRPr="00AF1442" w:rsidRDefault="00EE152B" w:rsidP="00CA0F17">
            <w:pPr>
              <w:tabs>
                <w:tab w:val="left" w:pos="1005"/>
              </w:tabs>
              <w:rPr>
                <w:rFonts w:asciiTheme="minorHAnsi" w:hAnsiTheme="minorHAnsi"/>
                <w:sz w:val="22"/>
                <w:szCs w:val="22"/>
              </w:rPr>
            </w:pPr>
          </w:p>
        </w:tc>
      </w:tr>
      <w:tr w:rsidR="00EE152B" w:rsidRPr="00AF1442" w14:paraId="36A87277" w14:textId="77777777" w:rsidTr="00A570DC">
        <w:trPr>
          <w:trHeight w:val="70"/>
        </w:trPr>
        <w:tc>
          <w:tcPr>
            <w:tcW w:w="1572" w:type="dxa"/>
            <w:shd w:val="clear" w:color="auto" w:fill="auto"/>
          </w:tcPr>
          <w:p w14:paraId="01FB2F68" w14:textId="77777777" w:rsidR="00EE152B" w:rsidRPr="00E40677" w:rsidRDefault="00EE152B" w:rsidP="00CA0F17">
            <w:pPr>
              <w:rPr>
                <w:rFonts w:asciiTheme="minorHAnsi" w:hAnsiTheme="minorHAnsi"/>
                <w:b/>
                <w:sz w:val="22"/>
                <w:szCs w:val="22"/>
              </w:rPr>
            </w:pPr>
            <w:r w:rsidRPr="00E40677">
              <w:rPr>
                <w:rFonts w:asciiTheme="minorHAnsi" w:hAnsiTheme="minorHAnsi"/>
                <w:b/>
                <w:sz w:val="22"/>
                <w:szCs w:val="22"/>
              </w:rPr>
              <w:t>Author/critic reading (required)</w:t>
            </w:r>
          </w:p>
        </w:tc>
        <w:tc>
          <w:tcPr>
            <w:tcW w:w="8004" w:type="dxa"/>
            <w:gridSpan w:val="2"/>
          </w:tcPr>
          <w:p w14:paraId="3BCE1C2D" w14:textId="77777777" w:rsidR="003D62EC" w:rsidRPr="00B267A2" w:rsidRDefault="003D62EC" w:rsidP="003D62EC">
            <w:pPr>
              <w:rPr>
                <w:rFonts w:asciiTheme="minorHAnsi" w:hAnsiTheme="minorHAnsi"/>
                <w:szCs w:val="20"/>
              </w:rPr>
            </w:pPr>
            <w:r w:rsidRPr="00B267A2">
              <w:rPr>
                <w:rFonts w:asciiTheme="minorHAnsi" w:hAnsiTheme="minorHAnsi"/>
                <w:szCs w:val="20"/>
              </w:rPr>
              <w:t xml:space="preserve">R. Charli Carpenter, 2005, ‘”Women, children and other Vulnerable Groups”: Gender, Strategic Frames and the Protection of Civilians as a transnational Issue’, in </w:t>
            </w:r>
            <w:r w:rsidRPr="00B267A2">
              <w:rPr>
                <w:rFonts w:asciiTheme="minorHAnsi" w:hAnsiTheme="minorHAnsi"/>
                <w:i/>
                <w:szCs w:val="20"/>
              </w:rPr>
              <w:t>International Studies Quarterly</w:t>
            </w:r>
            <w:r w:rsidRPr="00B267A2">
              <w:rPr>
                <w:rFonts w:asciiTheme="minorHAnsi" w:hAnsiTheme="minorHAnsi"/>
                <w:szCs w:val="20"/>
              </w:rPr>
              <w:t>, no. 49, 295-334.</w:t>
            </w:r>
          </w:p>
          <w:p w14:paraId="1C565285" w14:textId="77777777" w:rsidR="00EE152B" w:rsidRPr="00AF1442" w:rsidRDefault="00EE152B" w:rsidP="00CA0F17">
            <w:pPr>
              <w:rPr>
                <w:rFonts w:asciiTheme="minorHAnsi" w:hAnsiTheme="minorHAnsi"/>
                <w:sz w:val="22"/>
                <w:szCs w:val="22"/>
              </w:rPr>
            </w:pPr>
          </w:p>
        </w:tc>
      </w:tr>
      <w:tr w:rsidR="00EE152B" w:rsidRPr="00AF1442" w14:paraId="3BF7CD1F" w14:textId="77777777" w:rsidTr="00A570DC">
        <w:trPr>
          <w:trHeight w:val="70"/>
        </w:trPr>
        <w:tc>
          <w:tcPr>
            <w:tcW w:w="1572" w:type="dxa"/>
            <w:shd w:val="clear" w:color="auto" w:fill="auto"/>
          </w:tcPr>
          <w:p w14:paraId="773C07E8" w14:textId="77777777" w:rsidR="00EE152B" w:rsidRPr="00E40677" w:rsidRDefault="00EE152B" w:rsidP="00CA0F17">
            <w:pPr>
              <w:rPr>
                <w:rFonts w:asciiTheme="minorHAnsi" w:hAnsiTheme="minorHAnsi"/>
                <w:b/>
                <w:sz w:val="22"/>
                <w:szCs w:val="22"/>
              </w:rPr>
            </w:pPr>
            <w:r w:rsidRPr="00E40677">
              <w:rPr>
                <w:rFonts w:asciiTheme="minorHAnsi" w:hAnsiTheme="minorHAnsi"/>
                <w:b/>
                <w:sz w:val="22"/>
                <w:szCs w:val="22"/>
              </w:rPr>
              <w:t>Recommended</w:t>
            </w:r>
          </w:p>
        </w:tc>
        <w:tc>
          <w:tcPr>
            <w:tcW w:w="8004" w:type="dxa"/>
            <w:gridSpan w:val="2"/>
          </w:tcPr>
          <w:p w14:paraId="5E2F51B8" w14:textId="77777777" w:rsidR="003D62EC" w:rsidRPr="00B267A2" w:rsidRDefault="003D62EC" w:rsidP="003D62EC">
            <w:pPr>
              <w:rPr>
                <w:rFonts w:asciiTheme="minorHAnsi" w:hAnsiTheme="minorHAnsi"/>
                <w:szCs w:val="20"/>
              </w:rPr>
            </w:pPr>
            <w:r w:rsidRPr="00B267A2">
              <w:rPr>
                <w:rFonts w:asciiTheme="minorHAnsi" w:hAnsiTheme="minorHAnsi"/>
                <w:szCs w:val="20"/>
              </w:rPr>
              <w:t xml:space="preserve">Bruce Jones with </w:t>
            </w:r>
            <w:proofErr w:type="spellStart"/>
            <w:r w:rsidRPr="00B267A2">
              <w:rPr>
                <w:rFonts w:asciiTheme="minorHAnsi" w:hAnsiTheme="minorHAnsi"/>
                <w:szCs w:val="20"/>
              </w:rPr>
              <w:t>Feryal</w:t>
            </w:r>
            <w:proofErr w:type="spellEnd"/>
            <w:r w:rsidRPr="00B267A2">
              <w:rPr>
                <w:rFonts w:asciiTheme="minorHAnsi" w:hAnsiTheme="minorHAnsi"/>
                <w:szCs w:val="20"/>
              </w:rPr>
              <w:t xml:space="preserve"> </w:t>
            </w:r>
            <w:proofErr w:type="spellStart"/>
            <w:r w:rsidRPr="00B267A2">
              <w:rPr>
                <w:rFonts w:asciiTheme="minorHAnsi" w:hAnsiTheme="minorHAnsi"/>
                <w:szCs w:val="20"/>
              </w:rPr>
              <w:t>Cherif</w:t>
            </w:r>
            <w:proofErr w:type="spellEnd"/>
            <w:r w:rsidRPr="00B267A2">
              <w:rPr>
                <w:rFonts w:asciiTheme="minorHAnsi" w:hAnsiTheme="minorHAnsi"/>
                <w:szCs w:val="20"/>
              </w:rPr>
              <w:t xml:space="preserve">, ‘Evolving Models of Peacekeeping: Policy Implications and Responses’, </w:t>
            </w:r>
            <w:r w:rsidRPr="00B267A2">
              <w:rPr>
                <w:rFonts w:asciiTheme="minorHAnsi" w:hAnsiTheme="minorHAnsi"/>
                <w:i/>
                <w:szCs w:val="20"/>
              </w:rPr>
              <w:t>Center for International Cooperation</w:t>
            </w:r>
            <w:r w:rsidRPr="00B267A2">
              <w:rPr>
                <w:rFonts w:asciiTheme="minorHAnsi" w:hAnsiTheme="minorHAnsi"/>
                <w:szCs w:val="20"/>
              </w:rPr>
              <w:t>, NYU.</w:t>
            </w:r>
          </w:p>
          <w:p w14:paraId="585EE299" w14:textId="77777777" w:rsidR="003D62EC" w:rsidRPr="00B267A2" w:rsidRDefault="003D62EC" w:rsidP="003D62EC">
            <w:pPr>
              <w:rPr>
                <w:rFonts w:asciiTheme="minorHAnsi" w:hAnsiTheme="minorHAnsi"/>
                <w:szCs w:val="20"/>
              </w:rPr>
            </w:pPr>
          </w:p>
          <w:p w14:paraId="564FE344" w14:textId="5669076D" w:rsidR="003D62EC" w:rsidRPr="00B267A2" w:rsidRDefault="003D62EC" w:rsidP="003D62EC">
            <w:pPr>
              <w:rPr>
                <w:rFonts w:asciiTheme="minorHAnsi" w:hAnsiTheme="minorHAnsi"/>
                <w:szCs w:val="20"/>
              </w:rPr>
            </w:pPr>
            <w:r w:rsidRPr="00B267A2">
              <w:rPr>
                <w:rFonts w:asciiTheme="minorHAnsi" w:hAnsiTheme="minorHAnsi"/>
                <w:szCs w:val="20"/>
              </w:rPr>
              <w:t xml:space="preserve">Tracy Fitzsimmons, 2005, ‘The post-conflict postscript: gender and policing in peace operations’, in </w:t>
            </w:r>
            <w:proofErr w:type="spellStart"/>
            <w:r w:rsidRPr="00B267A2">
              <w:rPr>
                <w:rFonts w:asciiTheme="minorHAnsi" w:hAnsiTheme="minorHAnsi"/>
                <w:szCs w:val="20"/>
              </w:rPr>
              <w:t>Dyan</w:t>
            </w:r>
            <w:proofErr w:type="spellEnd"/>
            <w:r w:rsidRPr="00B267A2">
              <w:rPr>
                <w:rFonts w:asciiTheme="minorHAnsi" w:hAnsiTheme="minorHAnsi"/>
                <w:szCs w:val="20"/>
              </w:rPr>
              <w:t xml:space="preserve"> </w:t>
            </w:r>
            <w:proofErr w:type="spellStart"/>
            <w:r w:rsidRPr="00B267A2">
              <w:rPr>
                <w:rFonts w:asciiTheme="minorHAnsi" w:hAnsiTheme="minorHAnsi"/>
                <w:szCs w:val="20"/>
              </w:rPr>
              <w:t>Mazurana</w:t>
            </w:r>
            <w:proofErr w:type="spellEnd"/>
            <w:r w:rsidRPr="00B267A2">
              <w:rPr>
                <w:rFonts w:asciiTheme="minorHAnsi" w:hAnsiTheme="minorHAnsi"/>
                <w:szCs w:val="20"/>
              </w:rPr>
              <w:t xml:space="preserve">, Angela Raven-Roberts and Jane </w:t>
            </w:r>
            <w:proofErr w:type="spellStart"/>
            <w:r w:rsidRPr="00B267A2">
              <w:rPr>
                <w:rFonts w:asciiTheme="minorHAnsi" w:hAnsiTheme="minorHAnsi"/>
                <w:szCs w:val="20"/>
              </w:rPr>
              <w:t>Parpart</w:t>
            </w:r>
            <w:proofErr w:type="spellEnd"/>
            <w:r w:rsidRPr="00B267A2">
              <w:rPr>
                <w:rFonts w:asciiTheme="minorHAnsi" w:hAnsiTheme="minorHAnsi"/>
                <w:szCs w:val="20"/>
              </w:rPr>
              <w:t xml:space="preserve">, </w:t>
            </w:r>
            <w:r w:rsidRPr="00B267A2">
              <w:rPr>
                <w:rFonts w:asciiTheme="minorHAnsi" w:hAnsiTheme="minorHAnsi"/>
                <w:i/>
                <w:szCs w:val="20"/>
              </w:rPr>
              <w:t>Gender, Conflict and Peacekeeping</w:t>
            </w:r>
            <w:r w:rsidRPr="00B267A2">
              <w:rPr>
                <w:rFonts w:asciiTheme="minorHAnsi" w:hAnsiTheme="minorHAnsi"/>
                <w:szCs w:val="20"/>
              </w:rPr>
              <w:t>, pages 256 – 278.</w:t>
            </w:r>
          </w:p>
          <w:p w14:paraId="51CE7C26" w14:textId="77777777" w:rsidR="003D62EC" w:rsidRPr="00B267A2" w:rsidRDefault="003D62EC" w:rsidP="003D62EC">
            <w:pPr>
              <w:rPr>
                <w:rFonts w:asciiTheme="minorHAnsi" w:eastAsia="Times New Roman" w:hAnsiTheme="minorHAnsi" w:cs="Arial"/>
                <w:color w:val="auto"/>
                <w:kern w:val="0"/>
                <w:szCs w:val="20"/>
              </w:rPr>
            </w:pPr>
          </w:p>
          <w:p w14:paraId="797D8C7A" w14:textId="77777777" w:rsidR="003D62EC" w:rsidRDefault="003D62EC" w:rsidP="003D62EC">
            <w:pPr>
              <w:rPr>
                <w:rFonts w:asciiTheme="minorHAnsi" w:eastAsia="Times New Roman" w:hAnsiTheme="minorHAnsi"/>
                <w:szCs w:val="20"/>
              </w:rPr>
            </w:pPr>
            <w:r w:rsidRPr="00B267A2">
              <w:rPr>
                <w:rFonts w:asciiTheme="minorHAnsi" w:eastAsia="Times New Roman" w:hAnsiTheme="minorHAnsi" w:cs="Arial"/>
                <w:color w:val="auto"/>
                <w:kern w:val="0"/>
                <w:szCs w:val="20"/>
              </w:rPr>
              <w:t xml:space="preserve">Hilary Charlesworth, ‘Feminist Reflections on the responsibility to protect’,  </w:t>
            </w:r>
            <w:r w:rsidRPr="00B267A2">
              <w:rPr>
                <w:rFonts w:asciiTheme="minorHAnsi" w:eastAsia="Times New Roman" w:hAnsiTheme="minorHAnsi"/>
                <w:i/>
                <w:szCs w:val="20"/>
              </w:rPr>
              <w:t>Global Responsibility to Protect</w:t>
            </w:r>
            <w:r w:rsidRPr="00B267A2">
              <w:rPr>
                <w:rFonts w:asciiTheme="minorHAnsi" w:eastAsia="Times New Roman" w:hAnsiTheme="minorHAnsi"/>
                <w:szCs w:val="20"/>
              </w:rPr>
              <w:t>, Vol. 2, Issue 3 (2010), pp. 232-249</w:t>
            </w:r>
          </w:p>
          <w:p w14:paraId="608319E2" w14:textId="77777777" w:rsidR="003D62EC" w:rsidRDefault="00826080" w:rsidP="003D62EC">
            <w:pPr>
              <w:rPr>
                <w:rFonts w:asciiTheme="minorHAnsi" w:eastAsia="Times New Roman" w:hAnsiTheme="minorHAnsi" w:cs="Arial"/>
                <w:color w:val="auto"/>
                <w:kern w:val="0"/>
                <w:szCs w:val="20"/>
              </w:rPr>
            </w:pPr>
            <w:hyperlink r:id="rId18" w:history="1">
              <w:r w:rsidR="003D62EC" w:rsidRPr="002D72EA">
                <w:rPr>
                  <w:rStyle w:val="Hyperlink"/>
                  <w:rFonts w:asciiTheme="minorHAnsi" w:eastAsia="Times New Roman" w:hAnsiTheme="minorHAnsi" w:cs="Arial"/>
                  <w:kern w:val="0"/>
                  <w:szCs w:val="20"/>
                </w:rPr>
                <w:t>http://ezproxy.library.nyu.edu:2360/content/journals/10.1163/187598410x500372</w:t>
              </w:r>
            </w:hyperlink>
          </w:p>
          <w:p w14:paraId="550856D3" w14:textId="77777777" w:rsidR="00EE152B" w:rsidRPr="00AF1442" w:rsidRDefault="00EE152B" w:rsidP="00CA0F17">
            <w:pPr>
              <w:rPr>
                <w:rFonts w:asciiTheme="minorHAnsi" w:hAnsiTheme="minorHAnsi"/>
                <w:sz w:val="22"/>
                <w:szCs w:val="22"/>
              </w:rPr>
            </w:pPr>
          </w:p>
        </w:tc>
      </w:tr>
      <w:tr w:rsidR="00EE152B" w:rsidRPr="00AF1442" w14:paraId="3E76D94C" w14:textId="77777777" w:rsidTr="00A570DC">
        <w:trPr>
          <w:trHeight w:val="70"/>
        </w:trPr>
        <w:tc>
          <w:tcPr>
            <w:tcW w:w="1572" w:type="dxa"/>
            <w:shd w:val="clear" w:color="auto" w:fill="auto"/>
          </w:tcPr>
          <w:p w14:paraId="2C84EA64" w14:textId="77777777" w:rsidR="00EE152B" w:rsidRPr="00DC67AE" w:rsidRDefault="00EE152B" w:rsidP="00CA0F17">
            <w:pPr>
              <w:rPr>
                <w:rFonts w:asciiTheme="minorHAnsi" w:hAnsiTheme="minorHAnsi"/>
                <w:b/>
                <w:sz w:val="22"/>
                <w:szCs w:val="22"/>
              </w:rPr>
            </w:pPr>
            <w:r w:rsidRPr="00DC67AE">
              <w:rPr>
                <w:rFonts w:asciiTheme="minorHAnsi" w:hAnsiTheme="minorHAnsi"/>
                <w:b/>
                <w:sz w:val="22"/>
                <w:szCs w:val="22"/>
              </w:rPr>
              <w:t xml:space="preserve">Other </w:t>
            </w:r>
            <w:r>
              <w:rPr>
                <w:rFonts w:asciiTheme="minorHAnsi" w:hAnsiTheme="minorHAnsi"/>
                <w:b/>
                <w:sz w:val="22"/>
                <w:szCs w:val="22"/>
              </w:rPr>
              <w:t>resources</w:t>
            </w:r>
          </w:p>
        </w:tc>
        <w:tc>
          <w:tcPr>
            <w:tcW w:w="8004" w:type="dxa"/>
            <w:gridSpan w:val="2"/>
          </w:tcPr>
          <w:p w14:paraId="0220C6CA" w14:textId="77777777" w:rsidR="00EE152B" w:rsidRPr="00AF1442" w:rsidRDefault="00EE152B" w:rsidP="00CA0F17">
            <w:pPr>
              <w:rPr>
                <w:rFonts w:asciiTheme="minorHAnsi" w:hAnsiTheme="minorHAnsi"/>
                <w:sz w:val="22"/>
                <w:szCs w:val="22"/>
              </w:rPr>
            </w:pPr>
          </w:p>
        </w:tc>
      </w:tr>
    </w:tbl>
    <w:p w14:paraId="707B0F00" w14:textId="77777777" w:rsidR="00EE152B" w:rsidRPr="00AF1442" w:rsidRDefault="00EE152B" w:rsidP="00EE152B">
      <w:pPr>
        <w:rPr>
          <w:rFonts w:asciiTheme="minorHAnsi" w:hAnsiTheme="minorHAnsi"/>
          <w:sz w:val="22"/>
          <w:szCs w:val="22"/>
        </w:rPr>
      </w:pPr>
    </w:p>
    <w:p w14:paraId="482FD5F8" w14:textId="77777777" w:rsidR="00EE152B" w:rsidRPr="00B267A2" w:rsidRDefault="00EE152B" w:rsidP="00AC1C07">
      <w:pPr>
        <w:rPr>
          <w:rFonts w:asciiTheme="minorHAnsi" w:hAnsiTheme="minorHAnsi"/>
          <w:szCs w:val="20"/>
        </w:rPr>
      </w:pPr>
    </w:p>
    <w:p w14:paraId="1923D8D4" w14:textId="77777777" w:rsidR="00AC1C07" w:rsidRPr="00B267A2" w:rsidRDefault="00AC1C07" w:rsidP="00AC1C07">
      <w:pPr>
        <w:rPr>
          <w:rFonts w:asciiTheme="minorHAnsi" w:hAnsiTheme="minorHAnsi"/>
          <w:szCs w:val="20"/>
        </w:rPr>
      </w:pPr>
    </w:p>
    <w:p w14:paraId="33030D14" w14:textId="77777777" w:rsidR="00AC1C07" w:rsidRPr="00B267A2" w:rsidRDefault="00AC1C07" w:rsidP="00AC1C07">
      <w:pPr>
        <w:rPr>
          <w:rFonts w:asciiTheme="minorHAnsi" w:hAnsiTheme="minorHAnsi"/>
          <w:b/>
          <w:szCs w:val="20"/>
        </w:rPr>
      </w:pPr>
    </w:p>
    <w:p w14:paraId="05F342EF" w14:textId="77777777" w:rsidR="00AC1C07" w:rsidRPr="00B267A2" w:rsidRDefault="00AC1C07" w:rsidP="00AC1C07">
      <w:pPr>
        <w:rPr>
          <w:rFonts w:asciiTheme="minorHAnsi" w:eastAsia="Times New Roman" w:hAnsiTheme="minorHAnsi" w:cs="Arial"/>
          <w:color w:val="auto"/>
          <w:kern w:val="0"/>
          <w:szCs w:val="20"/>
        </w:rPr>
      </w:pPr>
    </w:p>
    <w:p w14:paraId="605B87E4" w14:textId="77777777" w:rsidR="00AC1C07" w:rsidRDefault="00AC1C07" w:rsidP="00AC1C07">
      <w:pPr>
        <w:rPr>
          <w:rFonts w:asciiTheme="minorHAnsi" w:hAnsiTheme="minorHAnsi"/>
          <w:szCs w:val="20"/>
        </w:rPr>
      </w:pPr>
    </w:p>
    <w:p w14:paraId="7A07A098" w14:textId="77777777" w:rsidR="00605130" w:rsidRDefault="00605130" w:rsidP="00AC1C07">
      <w:pPr>
        <w:rPr>
          <w:rFonts w:asciiTheme="minorHAnsi" w:hAnsiTheme="minorHAnsi"/>
          <w:szCs w:val="20"/>
        </w:rPr>
      </w:pPr>
    </w:p>
    <w:p w14:paraId="396F87EF" w14:textId="77777777" w:rsidR="00605130" w:rsidRDefault="00605130" w:rsidP="00AC1C07">
      <w:pPr>
        <w:rPr>
          <w:rFonts w:asciiTheme="minorHAnsi" w:hAnsiTheme="minorHAnsi"/>
          <w:szCs w:val="20"/>
        </w:rPr>
      </w:pPr>
    </w:p>
    <w:p w14:paraId="38AD6192" w14:textId="77777777" w:rsidR="00EE152B" w:rsidRPr="00AF1442" w:rsidRDefault="00EE152B" w:rsidP="00EE152B">
      <w:pPr>
        <w:rPr>
          <w:rFonts w:asciiTheme="minorHAnsi" w:hAnsi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964"/>
        <w:gridCol w:w="7017"/>
      </w:tblGrid>
      <w:tr w:rsidR="00EE152B" w:rsidRPr="00AF1442" w14:paraId="1C1FB1F7" w14:textId="77777777" w:rsidTr="002E1952">
        <w:tc>
          <w:tcPr>
            <w:tcW w:w="1572" w:type="dxa"/>
            <w:shd w:val="clear" w:color="auto" w:fill="auto"/>
          </w:tcPr>
          <w:p w14:paraId="6E84E2D2" w14:textId="77777777" w:rsidR="00EE152B" w:rsidRPr="00AF1442" w:rsidRDefault="00EE152B" w:rsidP="00CA0F17">
            <w:pPr>
              <w:rPr>
                <w:rFonts w:asciiTheme="minorHAnsi" w:hAnsiTheme="minorHAnsi"/>
                <w:b/>
                <w:sz w:val="22"/>
                <w:szCs w:val="22"/>
              </w:rPr>
            </w:pPr>
            <w:r w:rsidRPr="00AF1442">
              <w:rPr>
                <w:rFonts w:asciiTheme="minorHAnsi" w:hAnsiTheme="minorHAnsi"/>
                <w:b/>
                <w:sz w:val="22"/>
                <w:szCs w:val="22"/>
              </w:rPr>
              <w:t>Date</w:t>
            </w:r>
          </w:p>
        </w:tc>
        <w:tc>
          <w:tcPr>
            <w:tcW w:w="964" w:type="dxa"/>
          </w:tcPr>
          <w:p w14:paraId="7AFE88BF" w14:textId="77777777" w:rsidR="00EE152B" w:rsidRPr="00AF1442" w:rsidRDefault="00EE152B" w:rsidP="00CA0F17">
            <w:pPr>
              <w:rPr>
                <w:rFonts w:asciiTheme="minorHAnsi" w:hAnsiTheme="minorHAnsi"/>
                <w:b/>
                <w:sz w:val="22"/>
                <w:szCs w:val="22"/>
              </w:rPr>
            </w:pPr>
            <w:r w:rsidRPr="00AF1442">
              <w:rPr>
                <w:rFonts w:asciiTheme="minorHAnsi" w:hAnsiTheme="minorHAnsi"/>
                <w:b/>
                <w:sz w:val="22"/>
                <w:szCs w:val="22"/>
              </w:rPr>
              <w:t>Week</w:t>
            </w:r>
          </w:p>
        </w:tc>
        <w:tc>
          <w:tcPr>
            <w:tcW w:w="7040" w:type="dxa"/>
            <w:shd w:val="clear" w:color="auto" w:fill="auto"/>
          </w:tcPr>
          <w:p w14:paraId="11D10E56" w14:textId="77777777" w:rsidR="00EE152B" w:rsidRPr="00AF1442" w:rsidRDefault="00EE152B" w:rsidP="00CA0F17">
            <w:pPr>
              <w:rPr>
                <w:rFonts w:asciiTheme="minorHAnsi" w:hAnsiTheme="minorHAnsi"/>
                <w:b/>
                <w:sz w:val="22"/>
                <w:szCs w:val="22"/>
              </w:rPr>
            </w:pPr>
            <w:r w:rsidRPr="00AF1442">
              <w:rPr>
                <w:rFonts w:asciiTheme="minorHAnsi" w:hAnsiTheme="minorHAnsi"/>
                <w:b/>
                <w:sz w:val="22"/>
                <w:szCs w:val="22"/>
              </w:rPr>
              <w:t>TOPIC</w:t>
            </w:r>
          </w:p>
        </w:tc>
      </w:tr>
      <w:tr w:rsidR="00EE152B" w:rsidRPr="00AF1442" w14:paraId="57A93CBF" w14:textId="77777777" w:rsidTr="002E1952">
        <w:trPr>
          <w:trHeight w:val="70"/>
        </w:trPr>
        <w:tc>
          <w:tcPr>
            <w:tcW w:w="1572" w:type="dxa"/>
            <w:shd w:val="clear" w:color="auto" w:fill="auto"/>
          </w:tcPr>
          <w:p w14:paraId="06FB1777" w14:textId="5FF884FF" w:rsidR="00EE152B" w:rsidRPr="00DC67AE" w:rsidRDefault="006C16DA" w:rsidP="00CA0F17">
            <w:pPr>
              <w:rPr>
                <w:rFonts w:asciiTheme="minorHAnsi" w:hAnsiTheme="minorHAnsi"/>
                <w:b/>
                <w:sz w:val="22"/>
                <w:szCs w:val="22"/>
              </w:rPr>
            </w:pPr>
            <w:r>
              <w:rPr>
                <w:rFonts w:asciiTheme="minorHAnsi" w:hAnsiTheme="minorHAnsi"/>
                <w:b/>
                <w:sz w:val="22"/>
                <w:szCs w:val="22"/>
              </w:rPr>
              <w:t>February 10</w:t>
            </w:r>
          </w:p>
        </w:tc>
        <w:tc>
          <w:tcPr>
            <w:tcW w:w="964" w:type="dxa"/>
          </w:tcPr>
          <w:p w14:paraId="69BFF5B0" w14:textId="5227E7E8" w:rsidR="00EE152B" w:rsidRPr="00DC67AE" w:rsidRDefault="006C16DA" w:rsidP="00CA0F17">
            <w:pPr>
              <w:rPr>
                <w:rFonts w:asciiTheme="minorHAnsi" w:hAnsiTheme="minorHAnsi"/>
                <w:b/>
                <w:sz w:val="22"/>
                <w:szCs w:val="22"/>
              </w:rPr>
            </w:pPr>
            <w:r>
              <w:rPr>
                <w:rFonts w:asciiTheme="minorHAnsi" w:hAnsiTheme="minorHAnsi"/>
                <w:b/>
                <w:sz w:val="22"/>
                <w:szCs w:val="22"/>
              </w:rPr>
              <w:t>3</w:t>
            </w:r>
          </w:p>
        </w:tc>
        <w:tc>
          <w:tcPr>
            <w:tcW w:w="7040" w:type="dxa"/>
            <w:shd w:val="clear" w:color="auto" w:fill="auto"/>
          </w:tcPr>
          <w:p w14:paraId="04414964" w14:textId="62D2F5AD" w:rsidR="00EE152B" w:rsidRPr="00E40677" w:rsidRDefault="006C16DA" w:rsidP="00CA0F17">
            <w:pPr>
              <w:rPr>
                <w:rFonts w:asciiTheme="minorHAnsi" w:hAnsiTheme="minorHAnsi"/>
                <w:b/>
                <w:sz w:val="22"/>
                <w:szCs w:val="22"/>
              </w:rPr>
            </w:pPr>
            <w:r w:rsidRPr="00685090">
              <w:rPr>
                <w:rFonts w:asciiTheme="minorHAnsi" w:hAnsiTheme="minorHAnsi"/>
                <w:b/>
                <w:szCs w:val="20"/>
              </w:rPr>
              <w:t>Women’s peace activism – case studies</w:t>
            </w:r>
          </w:p>
        </w:tc>
      </w:tr>
      <w:tr w:rsidR="00EE152B" w:rsidRPr="00AF1442" w14:paraId="2A84F107" w14:textId="77777777" w:rsidTr="002E1952">
        <w:trPr>
          <w:trHeight w:val="70"/>
        </w:trPr>
        <w:tc>
          <w:tcPr>
            <w:tcW w:w="9576" w:type="dxa"/>
            <w:gridSpan w:val="3"/>
            <w:shd w:val="clear" w:color="auto" w:fill="auto"/>
          </w:tcPr>
          <w:p w14:paraId="244FE60E" w14:textId="77777777" w:rsidR="006C16DA" w:rsidRDefault="006C16DA" w:rsidP="006C16DA">
            <w:pPr>
              <w:rPr>
                <w:rFonts w:asciiTheme="minorHAnsi" w:hAnsiTheme="minorHAnsi"/>
                <w:szCs w:val="20"/>
              </w:rPr>
            </w:pPr>
            <w:r w:rsidRPr="00B267A2">
              <w:rPr>
                <w:rFonts w:asciiTheme="minorHAnsi" w:hAnsiTheme="minorHAnsi"/>
                <w:szCs w:val="20"/>
              </w:rPr>
              <w:t>Around the world women are the mainstays of anti-war movements, including efforts to stop the proliferation of weapons of mass destruction.  We will examine some examples of the effectiveness of their efforts, and analyze their methods. Why have so few of these women peace leaders participated in formal conflict resolution or in post-conflict recovery?  We will pay particular attention to women’s peace activism in Ireland and Liberia.</w:t>
            </w:r>
          </w:p>
          <w:p w14:paraId="28148F0F" w14:textId="77777777" w:rsidR="004F0871" w:rsidRDefault="004F0871" w:rsidP="006C16DA">
            <w:pPr>
              <w:rPr>
                <w:rFonts w:asciiTheme="minorHAnsi" w:hAnsiTheme="minorHAnsi"/>
                <w:szCs w:val="20"/>
              </w:rPr>
            </w:pPr>
          </w:p>
          <w:p w14:paraId="5C34896B" w14:textId="77777777" w:rsidR="004F0871" w:rsidRDefault="004F0871" w:rsidP="004F0871">
            <w:pPr>
              <w:pStyle w:val="Default"/>
              <w:rPr>
                <w:sz w:val="22"/>
                <w:szCs w:val="22"/>
              </w:rPr>
            </w:pPr>
            <w:r>
              <w:rPr>
                <w:i/>
                <w:iCs/>
                <w:sz w:val="22"/>
                <w:szCs w:val="22"/>
              </w:rPr>
              <w:t xml:space="preserve">“While injustices and inequalities embedded in gender relations are a long-term threat to development and stability, gender equality represents a safeguard to the spread of radicalization and violent extremism. It is critical, therefore, that women’s leadership be tapped into as a critical resource for peace.” </w:t>
            </w:r>
          </w:p>
          <w:p w14:paraId="13203109" w14:textId="6688C5AE" w:rsidR="004F0871" w:rsidRPr="00B267A2" w:rsidRDefault="004F0871" w:rsidP="004F0871">
            <w:pPr>
              <w:rPr>
                <w:rFonts w:asciiTheme="minorHAnsi" w:hAnsiTheme="minorHAnsi"/>
                <w:szCs w:val="20"/>
              </w:rPr>
            </w:pPr>
            <w:r>
              <w:rPr>
                <w:i/>
                <w:iCs/>
                <w:sz w:val="22"/>
                <w:szCs w:val="22"/>
              </w:rPr>
              <w:t>– Submission of the Committee on the Elimination of Discrimination against Women to the Global Study</w:t>
            </w:r>
          </w:p>
          <w:p w14:paraId="128C46CD" w14:textId="77777777" w:rsidR="00EE152B" w:rsidRPr="00AF1442" w:rsidRDefault="00EE152B" w:rsidP="00CA0F17">
            <w:pPr>
              <w:rPr>
                <w:rFonts w:asciiTheme="minorHAnsi" w:hAnsiTheme="minorHAnsi"/>
                <w:sz w:val="22"/>
                <w:szCs w:val="22"/>
              </w:rPr>
            </w:pPr>
          </w:p>
        </w:tc>
      </w:tr>
      <w:tr w:rsidR="00EE152B" w:rsidRPr="00AF1442" w14:paraId="7424D3CC" w14:textId="77777777" w:rsidTr="002E1952">
        <w:trPr>
          <w:trHeight w:val="70"/>
        </w:trPr>
        <w:tc>
          <w:tcPr>
            <w:tcW w:w="1572" w:type="dxa"/>
            <w:shd w:val="clear" w:color="auto" w:fill="auto"/>
          </w:tcPr>
          <w:p w14:paraId="491F691E" w14:textId="77777777" w:rsidR="00EE152B" w:rsidRPr="00E40677" w:rsidRDefault="00EE152B" w:rsidP="00CA0F17">
            <w:pPr>
              <w:rPr>
                <w:rFonts w:asciiTheme="minorHAnsi" w:hAnsiTheme="minorHAnsi"/>
                <w:b/>
                <w:sz w:val="22"/>
                <w:szCs w:val="22"/>
              </w:rPr>
            </w:pPr>
            <w:r w:rsidRPr="00E40677">
              <w:rPr>
                <w:rFonts w:asciiTheme="minorHAnsi" w:hAnsiTheme="minorHAnsi"/>
                <w:b/>
                <w:sz w:val="22"/>
                <w:szCs w:val="22"/>
              </w:rPr>
              <w:t>Required reading</w:t>
            </w:r>
          </w:p>
        </w:tc>
        <w:tc>
          <w:tcPr>
            <w:tcW w:w="8004" w:type="dxa"/>
            <w:gridSpan w:val="2"/>
          </w:tcPr>
          <w:p w14:paraId="5A5398DE" w14:textId="77777777" w:rsidR="002360C9" w:rsidRDefault="002360C9" w:rsidP="002360C9">
            <w:pPr>
              <w:rPr>
                <w:rFonts w:asciiTheme="minorHAnsi" w:hAnsiTheme="minorHAnsi"/>
                <w:szCs w:val="20"/>
              </w:rPr>
            </w:pPr>
            <w:r>
              <w:rPr>
                <w:rFonts w:asciiTheme="minorHAnsi" w:hAnsiTheme="minorHAnsi"/>
                <w:szCs w:val="20"/>
              </w:rPr>
              <w:t xml:space="preserve">The four case studies in:  </w:t>
            </w:r>
          </w:p>
          <w:p w14:paraId="541C501E" w14:textId="7A46ED52" w:rsidR="002360C9" w:rsidRPr="008A55A5" w:rsidRDefault="002360C9" w:rsidP="002360C9">
            <w:pPr>
              <w:rPr>
                <w:rFonts w:asciiTheme="minorHAnsi" w:hAnsiTheme="minorHAnsi"/>
                <w:szCs w:val="20"/>
              </w:rPr>
            </w:pPr>
            <w:r w:rsidRPr="008A55A5">
              <w:rPr>
                <w:rFonts w:asciiTheme="minorHAnsi" w:hAnsiTheme="minorHAnsi"/>
                <w:szCs w:val="20"/>
              </w:rPr>
              <w:t xml:space="preserve">Patty Chang, </w:t>
            </w:r>
            <w:proofErr w:type="spellStart"/>
            <w:r w:rsidRPr="008A55A5">
              <w:rPr>
                <w:rFonts w:asciiTheme="minorHAnsi" w:hAnsiTheme="minorHAnsi"/>
                <w:szCs w:val="20"/>
              </w:rPr>
              <w:t>Mayesha</w:t>
            </w:r>
            <w:proofErr w:type="spellEnd"/>
            <w:r w:rsidRPr="008A55A5">
              <w:rPr>
                <w:rFonts w:asciiTheme="minorHAnsi" w:hAnsiTheme="minorHAnsi"/>
                <w:szCs w:val="20"/>
              </w:rPr>
              <w:t xml:space="preserve"> </w:t>
            </w:r>
            <w:proofErr w:type="spellStart"/>
            <w:r w:rsidRPr="008A55A5">
              <w:rPr>
                <w:rFonts w:asciiTheme="minorHAnsi" w:hAnsiTheme="minorHAnsi"/>
                <w:szCs w:val="20"/>
              </w:rPr>
              <w:t>Alam</w:t>
            </w:r>
            <w:proofErr w:type="spellEnd"/>
            <w:r w:rsidRPr="008A55A5">
              <w:rPr>
                <w:rFonts w:asciiTheme="minorHAnsi" w:hAnsiTheme="minorHAnsi"/>
                <w:szCs w:val="20"/>
              </w:rPr>
              <w:t xml:space="preserve">, Roslyn Warren , </w:t>
            </w:r>
            <w:proofErr w:type="spellStart"/>
            <w:r w:rsidRPr="008A55A5">
              <w:rPr>
                <w:rFonts w:asciiTheme="minorHAnsi" w:hAnsiTheme="minorHAnsi"/>
                <w:szCs w:val="20"/>
              </w:rPr>
              <w:t>Rukmani</w:t>
            </w:r>
            <w:proofErr w:type="spellEnd"/>
            <w:r w:rsidRPr="008A55A5">
              <w:rPr>
                <w:rFonts w:asciiTheme="minorHAnsi" w:hAnsiTheme="minorHAnsi"/>
                <w:szCs w:val="20"/>
              </w:rPr>
              <w:t xml:space="preserve"> Bhatia, Rebecca Turkington , 2015, </w:t>
            </w:r>
            <w:r w:rsidRPr="008A55A5">
              <w:rPr>
                <w:rFonts w:asciiTheme="minorHAnsi" w:hAnsiTheme="minorHAnsi"/>
                <w:szCs w:val="20"/>
                <w:u w:val="single"/>
              </w:rPr>
              <w:t>WOMEN</w:t>
            </w:r>
            <w:r w:rsidR="00685168">
              <w:rPr>
                <w:rFonts w:asciiTheme="minorHAnsi" w:hAnsiTheme="minorHAnsi"/>
                <w:szCs w:val="20"/>
                <w:u w:val="single"/>
              </w:rPr>
              <w:t xml:space="preserve"> leading Peace</w:t>
            </w:r>
            <w:r w:rsidRPr="008A55A5">
              <w:rPr>
                <w:rFonts w:asciiTheme="minorHAnsi" w:hAnsiTheme="minorHAnsi"/>
                <w:szCs w:val="20"/>
                <w:u w:val="single"/>
              </w:rPr>
              <w:t>: A close examination of experiences in Guatemala, Northern Ireland, Kenya and the Philippines</w:t>
            </w:r>
            <w:r w:rsidRPr="008A55A5">
              <w:rPr>
                <w:rFonts w:asciiTheme="minorHAnsi" w:hAnsiTheme="minorHAnsi"/>
                <w:szCs w:val="20"/>
              </w:rPr>
              <w:t xml:space="preserve"> </w:t>
            </w:r>
            <w:r>
              <w:rPr>
                <w:rFonts w:asciiTheme="minorHAnsi" w:hAnsiTheme="minorHAnsi"/>
                <w:szCs w:val="20"/>
              </w:rPr>
              <w:t>, Georgetown Institute of Women’s peace Studies, Washington DC, Mimeo.</w:t>
            </w:r>
          </w:p>
          <w:p w14:paraId="17B3731B" w14:textId="77777777" w:rsidR="002360C9" w:rsidRDefault="002360C9" w:rsidP="00CA0F17">
            <w:pPr>
              <w:tabs>
                <w:tab w:val="left" w:pos="1005"/>
              </w:tabs>
              <w:rPr>
                <w:rFonts w:asciiTheme="minorHAnsi" w:hAnsiTheme="minorHAnsi"/>
                <w:sz w:val="22"/>
                <w:szCs w:val="22"/>
              </w:rPr>
            </w:pPr>
          </w:p>
          <w:p w14:paraId="3DF4A265" w14:textId="3771F3A7" w:rsidR="00EE152B" w:rsidRDefault="006C16DA" w:rsidP="00CA0F17">
            <w:pPr>
              <w:tabs>
                <w:tab w:val="left" w:pos="1005"/>
              </w:tabs>
              <w:rPr>
                <w:rFonts w:asciiTheme="minorHAnsi" w:hAnsiTheme="minorHAnsi"/>
                <w:sz w:val="22"/>
                <w:szCs w:val="22"/>
              </w:rPr>
            </w:pPr>
            <w:r>
              <w:rPr>
                <w:rFonts w:asciiTheme="minorHAnsi" w:hAnsiTheme="minorHAnsi"/>
                <w:sz w:val="22"/>
                <w:szCs w:val="22"/>
              </w:rPr>
              <w:t xml:space="preserve">United Nations, 2015, </w:t>
            </w:r>
            <w:proofErr w:type="gramStart"/>
            <w:r>
              <w:rPr>
                <w:rFonts w:asciiTheme="minorHAnsi" w:eastAsiaTheme="minorHAnsi" w:hAnsiTheme="minorHAnsi"/>
                <w:kern w:val="0"/>
                <w:szCs w:val="20"/>
              </w:rPr>
              <w:t>‘</w:t>
            </w:r>
            <w:r w:rsidRPr="00A570DC">
              <w:rPr>
                <w:rFonts w:asciiTheme="minorHAnsi" w:eastAsiaTheme="minorHAnsi" w:hAnsiTheme="minorHAnsi"/>
                <w:kern w:val="0"/>
                <w:szCs w:val="20"/>
              </w:rPr>
              <w:t xml:space="preserve"> PREVENTING</w:t>
            </w:r>
            <w:proofErr w:type="gramEnd"/>
            <w:r w:rsidRPr="00A570DC">
              <w:rPr>
                <w:rFonts w:asciiTheme="minorHAnsi" w:eastAsiaTheme="minorHAnsi" w:hAnsiTheme="minorHAnsi"/>
                <w:kern w:val="0"/>
                <w:szCs w:val="20"/>
              </w:rPr>
              <w:t xml:space="preserve"> CONFLICT, TRANSFORMING JUSTICE, SECURING THE PEACE</w:t>
            </w:r>
            <w:r>
              <w:rPr>
                <w:rFonts w:asciiTheme="minorHAnsi" w:eastAsiaTheme="minorHAnsi" w:hAnsiTheme="minorHAnsi"/>
                <w:kern w:val="0"/>
                <w:szCs w:val="20"/>
              </w:rPr>
              <w:t xml:space="preserve">’, </w:t>
            </w:r>
            <w:r>
              <w:rPr>
                <w:rFonts w:asciiTheme="minorHAnsi" w:hAnsiTheme="minorHAnsi"/>
                <w:sz w:val="22"/>
                <w:szCs w:val="22"/>
              </w:rPr>
              <w:t xml:space="preserve"> </w:t>
            </w:r>
            <w:r w:rsidRPr="006C16DA">
              <w:rPr>
                <w:rFonts w:asciiTheme="minorHAnsi" w:hAnsiTheme="minorHAnsi"/>
                <w:sz w:val="22"/>
                <w:szCs w:val="22"/>
              </w:rPr>
              <w:t xml:space="preserve">Chapter 3: </w:t>
            </w:r>
            <w:r>
              <w:rPr>
                <w:rFonts w:asciiTheme="minorHAnsi" w:hAnsiTheme="minorHAnsi"/>
                <w:sz w:val="22"/>
                <w:szCs w:val="22"/>
              </w:rPr>
              <w:t>‘</w:t>
            </w:r>
            <w:r w:rsidRPr="006C16DA">
              <w:rPr>
                <w:rFonts w:asciiTheme="minorHAnsi" w:hAnsiTheme="minorHAnsi"/>
                <w:sz w:val="22"/>
                <w:szCs w:val="22"/>
              </w:rPr>
              <w:t>Women’s Participation and a Better Understanding of the Political</w:t>
            </w:r>
            <w:r>
              <w:rPr>
                <w:rFonts w:asciiTheme="minorHAnsi" w:hAnsiTheme="minorHAnsi"/>
                <w:sz w:val="22"/>
                <w:szCs w:val="22"/>
              </w:rPr>
              <w:t>’.</w:t>
            </w:r>
          </w:p>
          <w:p w14:paraId="551079FD" w14:textId="5E4FFEF3" w:rsidR="006C16DA" w:rsidRPr="00AF1442" w:rsidRDefault="006C16DA" w:rsidP="00CA0F17">
            <w:pPr>
              <w:tabs>
                <w:tab w:val="left" w:pos="1005"/>
              </w:tabs>
              <w:rPr>
                <w:rFonts w:asciiTheme="minorHAnsi" w:hAnsiTheme="minorHAnsi"/>
                <w:sz w:val="22"/>
                <w:szCs w:val="22"/>
              </w:rPr>
            </w:pPr>
          </w:p>
        </w:tc>
      </w:tr>
      <w:tr w:rsidR="00EE152B" w:rsidRPr="00AF1442" w14:paraId="381AD06C" w14:textId="77777777" w:rsidTr="002E1952">
        <w:trPr>
          <w:trHeight w:val="70"/>
        </w:trPr>
        <w:tc>
          <w:tcPr>
            <w:tcW w:w="1572" w:type="dxa"/>
            <w:shd w:val="clear" w:color="auto" w:fill="auto"/>
          </w:tcPr>
          <w:p w14:paraId="43DE20BC" w14:textId="77777777" w:rsidR="00EE152B" w:rsidRPr="00E40677" w:rsidRDefault="00EE152B" w:rsidP="00CA0F17">
            <w:pPr>
              <w:rPr>
                <w:rFonts w:asciiTheme="minorHAnsi" w:hAnsiTheme="minorHAnsi"/>
                <w:b/>
                <w:sz w:val="22"/>
                <w:szCs w:val="22"/>
              </w:rPr>
            </w:pPr>
            <w:r w:rsidRPr="00E40677">
              <w:rPr>
                <w:rFonts w:asciiTheme="minorHAnsi" w:hAnsiTheme="minorHAnsi"/>
                <w:b/>
                <w:sz w:val="22"/>
                <w:szCs w:val="22"/>
              </w:rPr>
              <w:t>Author/critic reading (required)</w:t>
            </w:r>
          </w:p>
        </w:tc>
        <w:tc>
          <w:tcPr>
            <w:tcW w:w="8004" w:type="dxa"/>
            <w:gridSpan w:val="2"/>
          </w:tcPr>
          <w:p w14:paraId="26D09550" w14:textId="77777777" w:rsidR="002360C9" w:rsidRPr="00B267A2" w:rsidRDefault="002360C9" w:rsidP="002360C9">
            <w:pPr>
              <w:rPr>
                <w:rFonts w:asciiTheme="minorHAnsi" w:hAnsiTheme="minorHAnsi"/>
                <w:szCs w:val="20"/>
              </w:rPr>
            </w:pPr>
            <w:r w:rsidRPr="00B267A2">
              <w:rPr>
                <w:rFonts w:asciiTheme="minorHAnsi" w:hAnsiTheme="minorHAnsi"/>
                <w:szCs w:val="20"/>
              </w:rPr>
              <w:t xml:space="preserve">Hilary Charlesworth, 2008, ‘Are Women Peaceful? Reflections on the Role of Women in Peace-Building’, </w:t>
            </w:r>
            <w:r w:rsidRPr="00B267A2">
              <w:rPr>
                <w:rFonts w:asciiTheme="minorHAnsi" w:hAnsiTheme="minorHAnsi"/>
                <w:i/>
                <w:szCs w:val="20"/>
              </w:rPr>
              <w:t>Feminist Legal Studies</w:t>
            </w:r>
            <w:r w:rsidRPr="00B267A2">
              <w:rPr>
                <w:rFonts w:asciiTheme="minorHAnsi" w:hAnsiTheme="minorHAnsi"/>
                <w:szCs w:val="20"/>
              </w:rPr>
              <w:t xml:space="preserve"> no.15: 347-361</w:t>
            </w:r>
          </w:p>
          <w:p w14:paraId="3B9AAE3B" w14:textId="77777777" w:rsidR="00EE152B" w:rsidRPr="00AF1442" w:rsidRDefault="00EE152B" w:rsidP="00CA0F17">
            <w:pPr>
              <w:rPr>
                <w:rFonts w:asciiTheme="minorHAnsi" w:hAnsiTheme="minorHAnsi"/>
                <w:sz w:val="22"/>
                <w:szCs w:val="22"/>
              </w:rPr>
            </w:pPr>
          </w:p>
        </w:tc>
      </w:tr>
      <w:tr w:rsidR="00EE152B" w:rsidRPr="00AF1442" w14:paraId="6C28E21F" w14:textId="77777777" w:rsidTr="002E1952">
        <w:trPr>
          <w:trHeight w:val="70"/>
        </w:trPr>
        <w:tc>
          <w:tcPr>
            <w:tcW w:w="1572" w:type="dxa"/>
            <w:shd w:val="clear" w:color="auto" w:fill="auto"/>
          </w:tcPr>
          <w:p w14:paraId="77BA818B" w14:textId="77777777" w:rsidR="00EE152B" w:rsidRPr="00E40677" w:rsidRDefault="00EE152B" w:rsidP="00CA0F17">
            <w:pPr>
              <w:rPr>
                <w:rFonts w:asciiTheme="minorHAnsi" w:hAnsiTheme="minorHAnsi"/>
                <w:b/>
                <w:sz w:val="22"/>
                <w:szCs w:val="22"/>
              </w:rPr>
            </w:pPr>
            <w:r w:rsidRPr="00E40677">
              <w:rPr>
                <w:rFonts w:asciiTheme="minorHAnsi" w:hAnsiTheme="minorHAnsi"/>
                <w:b/>
                <w:sz w:val="22"/>
                <w:szCs w:val="22"/>
              </w:rPr>
              <w:t>Recommended</w:t>
            </w:r>
          </w:p>
        </w:tc>
        <w:tc>
          <w:tcPr>
            <w:tcW w:w="8004" w:type="dxa"/>
            <w:gridSpan w:val="2"/>
          </w:tcPr>
          <w:p w14:paraId="62B5A373" w14:textId="77777777" w:rsidR="002360C9" w:rsidRPr="00B267A2" w:rsidRDefault="002360C9" w:rsidP="002360C9">
            <w:pPr>
              <w:rPr>
                <w:rFonts w:asciiTheme="minorHAnsi" w:hAnsiTheme="minorHAnsi"/>
                <w:szCs w:val="20"/>
              </w:rPr>
            </w:pPr>
            <w:r w:rsidRPr="00B267A2">
              <w:rPr>
                <w:rFonts w:asciiTheme="minorHAnsi" w:hAnsiTheme="minorHAnsi"/>
                <w:szCs w:val="20"/>
              </w:rPr>
              <w:t xml:space="preserve">Section IV, V, VI: The Women’s Coalition: Jacqueline Nolan-Haley and </w:t>
            </w:r>
            <w:proofErr w:type="spellStart"/>
            <w:r w:rsidRPr="00B267A2">
              <w:rPr>
                <w:rFonts w:asciiTheme="minorHAnsi" w:hAnsiTheme="minorHAnsi"/>
                <w:szCs w:val="20"/>
              </w:rPr>
              <w:t>Bronagh</w:t>
            </w:r>
            <w:proofErr w:type="spellEnd"/>
            <w:r w:rsidRPr="00B267A2">
              <w:rPr>
                <w:rFonts w:asciiTheme="minorHAnsi" w:hAnsiTheme="minorHAnsi"/>
                <w:szCs w:val="20"/>
              </w:rPr>
              <w:t xml:space="preserve"> Hinds, ‘Problem-Solving Negotiation: Northern Ireland's Experience with the Women's Coalition’</w:t>
            </w:r>
            <w:proofErr w:type="gramStart"/>
            <w:r w:rsidRPr="00B267A2">
              <w:rPr>
                <w:rFonts w:asciiTheme="minorHAnsi" w:hAnsiTheme="minorHAnsi"/>
                <w:szCs w:val="20"/>
              </w:rPr>
              <w:t xml:space="preserve">,  </w:t>
            </w:r>
            <w:r w:rsidRPr="00B267A2">
              <w:rPr>
                <w:rFonts w:asciiTheme="minorHAnsi" w:hAnsiTheme="minorHAnsi"/>
                <w:szCs w:val="20"/>
                <w:u w:val="single"/>
              </w:rPr>
              <w:t>Journal</w:t>
            </w:r>
            <w:proofErr w:type="gramEnd"/>
            <w:r w:rsidRPr="00B267A2">
              <w:rPr>
                <w:rFonts w:asciiTheme="minorHAnsi" w:hAnsiTheme="minorHAnsi"/>
                <w:szCs w:val="20"/>
                <w:u w:val="single"/>
              </w:rPr>
              <w:t xml:space="preserve"> of Dispute Resolution,</w:t>
            </w:r>
            <w:r w:rsidRPr="00B267A2">
              <w:rPr>
                <w:rFonts w:asciiTheme="minorHAnsi" w:hAnsiTheme="minorHAnsi"/>
                <w:szCs w:val="20"/>
              </w:rPr>
              <w:t xml:space="preserve"> 2003, Vol. 2003, Issue 2.</w:t>
            </w:r>
          </w:p>
          <w:p w14:paraId="6D4C5A8D" w14:textId="77777777" w:rsidR="002360C9" w:rsidRPr="00D43C35" w:rsidRDefault="002360C9" w:rsidP="002360C9">
            <w:pPr>
              <w:rPr>
                <w:rFonts w:asciiTheme="minorHAnsi" w:hAnsiTheme="minorHAnsi"/>
                <w:b/>
                <w:szCs w:val="20"/>
              </w:rPr>
            </w:pPr>
            <w:r w:rsidRPr="00B267A2">
              <w:rPr>
                <w:rFonts w:asciiTheme="minorHAnsi" w:hAnsiTheme="minorHAnsi"/>
                <w:b/>
                <w:szCs w:val="20"/>
              </w:rPr>
              <w:br/>
            </w:r>
            <w:r>
              <w:rPr>
                <w:rFonts w:asciiTheme="minorHAnsi" w:hAnsiTheme="minorHAnsi"/>
                <w:szCs w:val="20"/>
              </w:rPr>
              <w:t xml:space="preserve">Chapters from:  </w:t>
            </w:r>
            <w:r w:rsidRPr="00B267A2">
              <w:rPr>
                <w:rFonts w:asciiTheme="minorHAnsi" w:hAnsiTheme="minorHAnsi"/>
                <w:szCs w:val="20"/>
              </w:rPr>
              <w:t xml:space="preserve">Cynthia Cockburn, 2012, </w:t>
            </w:r>
            <w:r w:rsidRPr="00B267A2">
              <w:rPr>
                <w:rFonts w:asciiTheme="minorHAnsi" w:hAnsiTheme="minorHAnsi"/>
                <w:i/>
                <w:szCs w:val="20"/>
              </w:rPr>
              <w:t>Antimilitarism: Political and gender dynamics of peace movements</w:t>
            </w:r>
            <w:r w:rsidRPr="00B267A2">
              <w:rPr>
                <w:rFonts w:asciiTheme="minorHAnsi" w:hAnsiTheme="minorHAnsi"/>
                <w:szCs w:val="20"/>
              </w:rPr>
              <w:t>, Palgrave Macmillan</w:t>
            </w:r>
          </w:p>
          <w:p w14:paraId="253AC305" w14:textId="77777777" w:rsidR="002360C9" w:rsidRDefault="002360C9" w:rsidP="002360C9">
            <w:pPr>
              <w:rPr>
                <w:rFonts w:asciiTheme="minorHAnsi" w:hAnsiTheme="minorHAnsi"/>
                <w:szCs w:val="20"/>
              </w:rPr>
            </w:pPr>
          </w:p>
          <w:p w14:paraId="5A584A97" w14:textId="77777777" w:rsidR="002360C9" w:rsidRPr="00B267A2" w:rsidRDefault="002360C9" w:rsidP="002360C9">
            <w:pPr>
              <w:autoSpaceDE w:val="0"/>
              <w:autoSpaceDN w:val="0"/>
              <w:adjustRightInd w:val="0"/>
              <w:rPr>
                <w:rFonts w:asciiTheme="minorHAnsi" w:eastAsiaTheme="minorHAnsi" w:hAnsiTheme="minorHAnsi"/>
                <w:color w:val="auto"/>
                <w:kern w:val="0"/>
                <w:szCs w:val="20"/>
              </w:rPr>
            </w:pPr>
            <w:r w:rsidRPr="00B267A2">
              <w:rPr>
                <w:rFonts w:asciiTheme="minorHAnsi" w:eastAsiaTheme="minorHAnsi" w:hAnsiTheme="minorHAnsi"/>
                <w:color w:val="auto"/>
                <w:kern w:val="0"/>
                <w:szCs w:val="20"/>
              </w:rPr>
              <w:t xml:space="preserve">Ch.  14, </w:t>
            </w:r>
            <w:proofErr w:type="spellStart"/>
            <w:r w:rsidRPr="00B267A2">
              <w:rPr>
                <w:rFonts w:asciiTheme="minorHAnsi" w:eastAsiaTheme="minorHAnsi" w:hAnsiTheme="minorHAnsi"/>
                <w:color w:val="auto"/>
                <w:kern w:val="0"/>
                <w:szCs w:val="20"/>
              </w:rPr>
              <w:t>Fidelma</w:t>
            </w:r>
            <w:proofErr w:type="spellEnd"/>
            <w:r w:rsidRPr="00B267A2">
              <w:rPr>
                <w:rFonts w:asciiTheme="minorHAnsi" w:eastAsiaTheme="minorHAnsi" w:hAnsiTheme="minorHAnsi"/>
                <w:color w:val="auto"/>
                <w:kern w:val="0"/>
                <w:szCs w:val="20"/>
              </w:rPr>
              <w:t xml:space="preserve"> Ashe, “Re-envisioning Masculinities in the Context of Conflict Transformation: The Gender Politics of Demilitarizing Northern Ireland Society” in the </w:t>
            </w:r>
            <w:proofErr w:type="spellStart"/>
            <w:r w:rsidRPr="00B267A2">
              <w:rPr>
                <w:rFonts w:asciiTheme="minorHAnsi" w:eastAsiaTheme="minorHAnsi" w:hAnsiTheme="minorHAnsi"/>
                <w:color w:val="auto"/>
                <w:kern w:val="0"/>
                <w:szCs w:val="20"/>
              </w:rPr>
              <w:t>Kronsell</w:t>
            </w:r>
            <w:proofErr w:type="spellEnd"/>
            <w:r w:rsidRPr="00B267A2">
              <w:rPr>
                <w:rFonts w:asciiTheme="minorHAnsi" w:eastAsiaTheme="minorHAnsi" w:hAnsiTheme="minorHAnsi"/>
                <w:color w:val="auto"/>
                <w:kern w:val="0"/>
                <w:szCs w:val="20"/>
              </w:rPr>
              <w:t xml:space="preserve"> and Svedberg reader.</w:t>
            </w:r>
          </w:p>
          <w:p w14:paraId="08327068" w14:textId="77777777" w:rsidR="002360C9" w:rsidRPr="00B267A2" w:rsidRDefault="002360C9" w:rsidP="002360C9">
            <w:pPr>
              <w:rPr>
                <w:rFonts w:asciiTheme="minorHAnsi" w:hAnsiTheme="minorHAnsi"/>
                <w:szCs w:val="20"/>
              </w:rPr>
            </w:pPr>
          </w:p>
          <w:p w14:paraId="120EE854" w14:textId="77777777" w:rsidR="002360C9" w:rsidRPr="00B267A2" w:rsidRDefault="002360C9" w:rsidP="002360C9">
            <w:pPr>
              <w:rPr>
                <w:rFonts w:asciiTheme="minorHAnsi" w:hAnsiTheme="minorHAnsi"/>
                <w:szCs w:val="20"/>
              </w:rPr>
            </w:pPr>
            <w:r w:rsidRPr="00B267A2">
              <w:rPr>
                <w:rFonts w:asciiTheme="minorHAnsi" w:hAnsiTheme="minorHAnsi"/>
                <w:szCs w:val="20"/>
              </w:rPr>
              <w:t>Christine Bell, 2011 Women and Peace Agreements Dataset:</w:t>
            </w:r>
          </w:p>
          <w:p w14:paraId="60F387E0" w14:textId="77777777" w:rsidR="002360C9" w:rsidRPr="00B267A2" w:rsidRDefault="00826080" w:rsidP="002360C9">
            <w:pPr>
              <w:rPr>
                <w:rFonts w:asciiTheme="minorHAnsi" w:hAnsiTheme="minorHAnsi"/>
                <w:szCs w:val="20"/>
              </w:rPr>
            </w:pPr>
            <w:hyperlink r:id="rId19" w:history="1">
              <w:r w:rsidR="002360C9" w:rsidRPr="00B267A2">
                <w:rPr>
                  <w:rStyle w:val="Hyperlink"/>
                  <w:rFonts w:asciiTheme="minorHAnsi" w:hAnsiTheme="minorHAnsi"/>
                  <w:szCs w:val="20"/>
                </w:rPr>
                <w:t>http://www.peacewomen.org/portal_resources_resource.php?id=1288</w:t>
              </w:r>
            </w:hyperlink>
          </w:p>
          <w:p w14:paraId="79B08067" w14:textId="77777777" w:rsidR="002360C9" w:rsidRDefault="002360C9" w:rsidP="002360C9">
            <w:pPr>
              <w:rPr>
                <w:rFonts w:asciiTheme="minorHAnsi" w:hAnsiTheme="minorHAnsi"/>
                <w:szCs w:val="20"/>
              </w:rPr>
            </w:pPr>
          </w:p>
          <w:p w14:paraId="033ADC11" w14:textId="77777777" w:rsidR="002360C9" w:rsidRPr="00B267A2" w:rsidRDefault="002360C9" w:rsidP="002360C9">
            <w:pPr>
              <w:rPr>
                <w:rFonts w:asciiTheme="minorHAnsi" w:hAnsiTheme="minorHAnsi"/>
                <w:szCs w:val="20"/>
              </w:rPr>
            </w:pPr>
            <w:r w:rsidRPr="00B267A2">
              <w:rPr>
                <w:rFonts w:asciiTheme="minorHAnsi" w:hAnsiTheme="minorHAnsi"/>
                <w:szCs w:val="20"/>
              </w:rPr>
              <w:t xml:space="preserve">Baines, Erin K, 2005, ‘Les femmes Aux Milles bras: Building peace in Rwanda’, in </w:t>
            </w:r>
            <w:r w:rsidRPr="00B267A2">
              <w:rPr>
                <w:rFonts w:asciiTheme="minorHAnsi" w:hAnsiTheme="minorHAnsi"/>
                <w:i/>
                <w:szCs w:val="20"/>
              </w:rPr>
              <w:t>Gender, Conflict and Peacekeeping,</w:t>
            </w:r>
            <w:r w:rsidRPr="00B267A2">
              <w:rPr>
                <w:rFonts w:asciiTheme="minorHAnsi" w:hAnsiTheme="minorHAnsi"/>
                <w:szCs w:val="20"/>
              </w:rPr>
              <w:t xml:space="preserve"> </w:t>
            </w:r>
            <w:proofErr w:type="spellStart"/>
            <w:r w:rsidRPr="00B267A2">
              <w:rPr>
                <w:rFonts w:asciiTheme="minorHAnsi" w:hAnsiTheme="minorHAnsi"/>
                <w:szCs w:val="20"/>
              </w:rPr>
              <w:t>ed</w:t>
            </w:r>
            <w:proofErr w:type="spellEnd"/>
            <w:r w:rsidRPr="00B267A2">
              <w:rPr>
                <w:rFonts w:asciiTheme="minorHAnsi" w:hAnsiTheme="minorHAnsi"/>
                <w:szCs w:val="20"/>
              </w:rPr>
              <w:t xml:space="preserve"> </w:t>
            </w:r>
            <w:proofErr w:type="spellStart"/>
            <w:r w:rsidRPr="00B267A2">
              <w:rPr>
                <w:rFonts w:asciiTheme="minorHAnsi" w:hAnsiTheme="minorHAnsi"/>
                <w:szCs w:val="20"/>
              </w:rPr>
              <w:t>Dyan</w:t>
            </w:r>
            <w:proofErr w:type="spellEnd"/>
            <w:r w:rsidRPr="00B267A2">
              <w:rPr>
                <w:rFonts w:asciiTheme="minorHAnsi" w:hAnsiTheme="minorHAnsi"/>
                <w:szCs w:val="20"/>
              </w:rPr>
              <w:t xml:space="preserve"> E. </w:t>
            </w:r>
            <w:proofErr w:type="spellStart"/>
            <w:r w:rsidRPr="00B267A2">
              <w:rPr>
                <w:rFonts w:asciiTheme="minorHAnsi" w:hAnsiTheme="minorHAnsi"/>
                <w:szCs w:val="20"/>
              </w:rPr>
              <w:t>Mazurana</w:t>
            </w:r>
            <w:proofErr w:type="spellEnd"/>
            <w:r w:rsidRPr="00B267A2">
              <w:rPr>
                <w:rFonts w:asciiTheme="minorHAnsi" w:hAnsiTheme="minorHAnsi"/>
                <w:szCs w:val="20"/>
              </w:rPr>
              <w:t xml:space="preserve">, Angela Raven-Roberts and Jane </w:t>
            </w:r>
            <w:proofErr w:type="spellStart"/>
            <w:r w:rsidRPr="00B267A2">
              <w:rPr>
                <w:rFonts w:asciiTheme="minorHAnsi" w:hAnsiTheme="minorHAnsi"/>
                <w:szCs w:val="20"/>
              </w:rPr>
              <w:t>Parpart</w:t>
            </w:r>
            <w:proofErr w:type="spellEnd"/>
            <w:r w:rsidRPr="00B267A2">
              <w:rPr>
                <w:rFonts w:asciiTheme="minorHAnsi" w:hAnsiTheme="minorHAnsi"/>
                <w:szCs w:val="20"/>
              </w:rPr>
              <w:t>, Rowman and Littlefield, 306 – 337.</w:t>
            </w:r>
          </w:p>
          <w:p w14:paraId="4908A82F" w14:textId="77777777" w:rsidR="00EE152B" w:rsidRPr="00AF1442" w:rsidRDefault="00EE152B" w:rsidP="00CA0F17">
            <w:pPr>
              <w:rPr>
                <w:rFonts w:asciiTheme="minorHAnsi" w:hAnsiTheme="minorHAnsi"/>
                <w:sz w:val="22"/>
                <w:szCs w:val="22"/>
              </w:rPr>
            </w:pPr>
          </w:p>
        </w:tc>
      </w:tr>
      <w:tr w:rsidR="00EE152B" w:rsidRPr="00AF1442" w14:paraId="4E074ECA" w14:textId="77777777" w:rsidTr="002E1952">
        <w:trPr>
          <w:trHeight w:val="70"/>
        </w:trPr>
        <w:tc>
          <w:tcPr>
            <w:tcW w:w="1572" w:type="dxa"/>
            <w:shd w:val="clear" w:color="auto" w:fill="auto"/>
          </w:tcPr>
          <w:p w14:paraId="7777B14D" w14:textId="77777777" w:rsidR="00EE152B" w:rsidRPr="00DC67AE" w:rsidRDefault="00EE152B" w:rsidP="00CA0F17">
            <w:pPr>
              <w:rPr>
                <w:rFonts w:asciiTheme="minorHAnsi" w:hAnsiTheme="minorHAnsi"/>
                <w:b/>
                <w:sz w:val="22"/>
                <w:szCs w:val="22"/>
              </w:rPr>
            </w:pPr>
            <w:r w:rsidRPr="00DC67AE">
              <w:rPr>
                <w:rFonts w:asciiTheme="minorHAnsi" w:hAnsiTheme="minorHAnsi"/>
                <w:b/>
                <w:sz w:val="22"/>
                <w:szCs w:val="22"/>
              </w:rPr>
              <w:t xml:space="preserve">Other </w:t>
            </w:r>
            <w:r>
              <w:rPr>
                <w:rFonts w:asciiTheme="minorHAnsi" w:hAnsiTheme="minorHAnsi"/>
                <w:b/>
                <w:sz w:val="22"/>
                <w:szCs w:val="22"/>
              </w:rPr>
              <w:t>resources</w:t>
            </w:r>
          </w:p>
        </w:tc>
        <w:tc>
          <w:tcPr>
            <w:tcW w:w="8004" w:type="dxa"/>
            <w:gridSpan w:val="2"/>
          </w:tcPr>
          <w:p w14:paraId="15EA3D54" w14:textId="5B9F3837" w:rsidR="002360C9" w:rsidRDefault="002360C9" w:rsidP="002360C9">
            <w:pPr>
              <w:rPr>
                <w:rFonts w:asciiTheme="minorHAnsi" w:eastAsiaTheme="minorHAnsi" w:hAnsiTheme="minorHAnsi"/>
                <w:b/>
                <w:color w:val="auto"/>
                <w:kern w:val="0"/>
                <w:szCs w:val="20"/>
              </w:rPr>
            </w:pPr>
            <w:r>
              <w:rPr>
                <w:rFonts w:asciiTheme="minorHAnsi" w:eastAsiaTheme="minorHAnsi" w:hAnsiTheme="minorHAnsi"/>
                <w:b/>
                <w:color w:val="auto"/>
                <w:kern w:val="0"/>
                <w:szCs w:val="20"/>
              </w:rPr>
              <w:t>P</w:t>
            </w:r>
            <w:r w:rsidRPr="002B1FC2">
              <w:rPr>
                <w:rFonts w:asciiTheme="minorHAnsi" w:eastAsiaTheme="minorHAnsi" w:hAnsiTheme="minorHAnsi"/>
                <w:b/>
                <w:color w:val="auto"/>
                <w:kern w:val="0"/>
                <w:szCs w:val="20"/>
              </w:rPr>
              <w:t xml:space="preserve">lease </w:t>
            </w:r>
            <w:r>
              <w:rPr>
                <w:rFonts w:asciiTheme="minorHAnsi" w:eastAsiaTheme="minorHAnsi" w:hAnsiTheme="minorHAnsi"/>
                <w:b/>
                <w:color w:val="auto"/>
                <w:kern w:val="0"/>
                <w:szCs w:val="20"/>
              </w:rPr>
              <w:t>watch</w:t>
            </w:r>
            <w:r w:rsidRPr="002B1FC2">
              <w:rPr>
                <w:rFonts w:asciiTheme="minorHAnsi" w:eastAsiaTheme="minorHAnsi" w:hAnsiTheme="minorHAnsi"/>
                <w:b/>
                <w:color w:val="auto"/>
                <w:kern w:val="0"/>
                <w:szCs w:val="20"/>
              </w:rPr>
              <w:t>:</w:t>
            </w:r>
          </w:p>
          <w:p w14:paraId="563F6E32" w14:textId="77777777" w:rsidR="002360C9" w:rsidRPr="002B1FC2" w:rsidRDefault="002360C9" w:rsidP="002360C9">
            <w:pPr>
              <w:rPr>
                <w:rFonts w:asciiTheme="minorHAnsi" w:eastAsiaTheme="minorHAnsi" w:hAnsiTheme="minorHAnsi"/>
                <w:b/>
                <w:color w:val="auto"/>
                <w:kern w:val="0"/>
                <w:szCs w:val="20"/>
              </w:rPr>
            </w:pPr>
            <w:r>
              <w:rPr>
                <w:rFonts w:asciiTheme="minorHAnsi" w:eastAsiaTheme="minorHAnsi" w:hAnsiTheme="minorHAnsi"/>
                <w:b/>
                <w:color w:val="auto"/>
                <w:kern w:val="0"/>
                <w:szCs w:val="20"/>
              </w:rPr>
              <w:t>International Peace Institute: “</w:t>
            </w:r>
            <w:proofErr w:type="spellStart"/>
            <w:r>
              <w:rPr>
                <w:rFonts w:asciiTheme="minorHAnsi" w:eastAsiaTheme="minorHAnsi" w:hAnsiTheme="minorHAnsi"/>
                <w:b/>
                <w:color w:val="auto"/>
                <w:kern w:val="0"/>
                <w:szCs w:val="20"/>
              </w:rPr>
              <w:t>its</w:t>
            </w:r>
            <w:proofErr w:type="spellEnd"/>
            <w:r>
              <w:rPr>
                <w:rFonts w:asciiTheme="minorHAnsi" w:eastAsiaTheme="minorHAnsi" w:hAnsiTheme="minorHAnsi"/>
                <w:b/>
                <w:color w:val="auto"/>
                <w:kern w:val="0"/>
                <w:szCs w:val="20"/>
              </w:rPr>
              <w:t xml:space="preserve"> Time to re-set the Table”:</w:t>
            </w:r>
          </w:p>
          <w:p w14:paraId="5A735439" w14:textId="77777777" w:rsidR="002360C9" w:rsidRDefault="00826080" w:rsidP="002360C9">
            <w:pPr>
              <w:rPr>
                <w:rStyle w:val="Hyperlink"/>
                <w:rFonts w:asciiTheme="minorHAnsi" w:eastAsiaTheme="minorHAnsi" w:hAnsiTheme="minorHAnsi"/>
                <w:kern w:val="0"/>
                <w:szCs w:val="20"/>
              </w:rPr>
            </w:pPr>
            <w:hyperlink r:id="rId20" w:history="1">
              <w:r w:rsidR="002360C9" w:rsidRPr="007F5D29">
                <w:rPr>
                  <w:rStyle w:val="Hyperlink"/>
                  <w:rFonts w:asciiTheme="minorHAnsi" w:eastAsiaTheme="minorHAnsi" w:hAnsiTheme="minorHAnsi"/>
                  <w:kern w:val="0"/>
                  <w:szCs w:val="20"/>
                </w:rPr>
                <w:t>https://www.youtube.com/watch?v=d_fnmSe9X1M</w:t>
              </w:r>
            </w:hyperlink>
          </w:p>
          <w:p w14:paraId="063C790A" w14:textId="77777777" w:rsidR="002360C9" w:rsidRDefault="002360C9" w:rsidP="002360C9">
            <w:pPr>
              <w:rPr>
                <w:rStyle w:val="Hyperlink"/>
                <w:rFonts w:asciiTheme="minorHAnsi" w:eastAsiaTheme="minorHAnsi" w:hAnsiTheme="minorHAnsi"/>
                <w:kern w:val="0"/>
                <w:szCs w:val="20"/>
              </w:rPr>
            </w:pPr>
          </w:p>
          <w:p w14:paraId="58FC2D0D" w14:textId="52EE8F06" w:rsidR="002360C9" w:rsidRDefault="002360C9" w:rsidP="002360C9">
            <w:pPr>
              <w:rPr>
                <w:rStyle w:val="Hyperlink"/>
                <w:rFonts w:asciiTheme="minorHAnsi" w:eastAsiaTheme="minorHAnsi" w:hAnsiTheme="minorHAnsi"/>
                <w:kern w:val="0"/>
                <w:szCs w:val="20"/>
              </w:rPr>
            </w:pPr>
            <w:r>
              <w:rPr>
                <w:rStyle w:val="Hyperlink"/>
                <w:rFonts w:asciiTheme="minorHAnsi" w:eastAsiaTheme="minorHAnsi" w:hAnsiTheme="minorHAnsi"/>
                <w:kern w:val="0"/>
                <w:szCs w:val="20"/>
              </w:rPr>
              <w:t xml:space="preserve">And I will arrange a screening of ‘Pray the Devil back to Hell’ – Dir Gini </w:t>
            </w:r>
            <w:proofErr w:type="spellStart"/>
            <w:r>
              <w:rPr>
                <w:rStyle w:val="Hyperlink"/>
                <w:rFonts w:asciiTheme="minorHAnsi" w:eastAsiaTheme="minorHAnsi" w:hAnsiTheme="minorHAnsi"/>
                <w:kern w:val="0"/>
                <w:szCs w:val="20"/>
              </w:rPr>
              <w:t>Rieteker</w:t>
            </w:r>
            <w:proofErr w:type="spellEnd"/>
            <w:r>
              <w:rPr>
                <w:rStyle w:val="Hyperlink"/>
                <w:rFonts w:asciiTheme="minorHAnsi" w:eastAsiaTheme="minorHAnsi" w:hAnsiTheme="minorHAnsi"/>
                <w:kern w:val="0"/>
                <w:szCs w:val="20"/>
              </w:rPr>
              <w:t>, Produced Abbey Disney</w:t>
            </w:r>
          </w:p>
          <w:p w14:paraId="41F93F13" w14:textId="77777777" w:rsidR="002E1952" w:rsidRDefault="002E1952" w:rsidP="002360C9">
            <w:pPr>
              <w:rPr>
                <w:rStyle w:val="Hyperlink"/>
                <w:rFonts w:asciiTheme="minorHAnsi" w:eastAsiaTheme="minorHAnsi" w:hAnsiTheme="minorHAnsi"/>
                <w:kern w:val="0"/>
                <w:szCs w:val="20"/>
              </w:rPr>
            </w:pPr>
          </w:p>
          <w:p w14:paraId="4D65EF00" w14:textId="1D4FC5AD" w:rsidR="002E1952" w:rsidRDefault="002E1952" w:rsidP="002360C9">
            <w:pPr>
              <w:rPr>
                <w:rStyle w:val="Hyperlink"/>
                <w:rFonts w:asciiTheme="minorHAnsi" w:eastAsiaTheme="minorHAnsi" w:hAnsiTheme="minorHAnsi"/>
                <w:kern w:val="0"/>
                <w:szCs w:val="20"/>
              </w:rPr>
            </w:pPr>
            <w:r>
              <w:rPr>
                <w:rStyle w:val="Hyperlink"/>
                <w:rFonts w:asciiTheme="minorHAnsi" w:eastAsiaTheme="minorHAnsi" w:hAnsiTheme="minorHAnsi"/>
                <w:kern w:val="0"/>
                <w:szCs w:val="20"/>
              </w:rPr>
              <w:t>You might find this fictional drama interesting (Lebanon – women reconciling Christians and Muslims)</w:t>
            </w:r>
          </w:p>
          <w:p w14:paraId="1FEF88F9" w14:textId="4B80FEE9" w:rsidR="002E1952" w:rsidRPr="002E1952" w:rsidRDefault="002E1952" w:rsidP="002360C9">
            <w:pPr>
              <w:rPr>
                <w:rStyle w:val="Hyperlink"/>
                <w:rFonts w:asciiTheme="minorHAnsi" w:eastAsiaTheme="minorHAnsi" w:hAnsiTheme="minorHAnsi"/>
                <w:b/>
                <w:kern w:val="0"/>
                <w:szCs w:val="20"/>
              </w:rPr>
            </w:pPr>
            <w:r w:rsidRPr="002E1952">
              <w:rPr>
                <w:rStyle w:val="Hyperlink"/>
                <w:rFonts w:asciiTheme="minorHAnsi" w:eastAsiaTheme="minorHAnsi" w:hAnsiTheme="minorHAnsi"/>
                <w:b/>
                <w:kern w:val="0"/>
                <w:szCs w:val="20"/>
              </w:rPr>
              <w:t>Where do We Go Now</w:t>
            </w:r>
          </w:p>
          <w:p w14:paraId="11F59838" w14:textId="650A0B72" w:rsidR="002E1952" w:rsidRDefault="002E1952" w:rsidP="002360C9">
            <w:pPr>
              <w:rPr>
                <w:rFonts w:asciiTheme="minorHAnsi" w:eastAsiaTheme="minorHAnsi" w:hAnsiTheme="minorHAnsi"/>
                <w:color w:val="auto"/>
                <w:kern w:val="0"/>
                <w:szCs w:val="20"/>
              </w:rPr>
            </w:pPr>
            <w:r w:rsidRPr="002E1952">
              <w:rPr>
                <w:rFonts w:asciiTheme="minorHAnsi" w:eastAsiaTheme="minorHAnsi" w:hAnsiTheme="minorHAnsi"/>
                <w:color w:val="auto"/>
                <w:kern w:val="0"/>
                <w:szCs w:val="20"/>
              </w:rPr>
              <w:t>http://sonyclassics.com/wheredowegonow/main.html</w:t>
            </w:r>
          </w:p>
          <w:p w14:paraId="45D9C27F" w14:textId="77777777" w:rsidR="00EE152B" w:rsidRPr="00AF1442" w:rsidRDefault="00EE152B" w:rsidP="00CA0F17">
            <w:pPr>
              <w:rPr>
                <w:rFonts w:asciiTheme="minorHAnsi" w:hAnsiTheme="minorHAnsi"/>
                <w:sz w:val="22"/>
                <w:szCs w:val="22"/>
              </w:rPr>
            </w:pPr>
          </w:p>
        </w:tc>
      </w:tr>
    </w:tbl>
    <w:p w14:paraId="09666E42" w14:textId="43666D6E" w:rsidR="00EE152B" w:rsidRPr="00AF1442" w:rsidRDefault="00EE152B" w:rsidP="00EE152B">
      <w:pPr>
        <w:rPr>
          <w:rFonts w:asciiTheme="minorHAnsi" w:hAnsiTheme="minorHAnsi"/>
          <w:sz w:val="22"/>
          <w:szCs w:val="22"/>
        </w:rPr>
      </w:pPr>
    </w:p>
    <w:p w14:paraId="752F190C" w14:textId="77777777" w:rsidR="00B57AB3" w:rsidRPr="00B267A2" w:rsidRDefault="00B57AB3">
      <w:pPr>
        <w:rPr>
          <w:rFonts w:asciiTheme="minorHAnsi" w:hAnsiTheme="minorHAnsi"/>
          <w:szCs w:val="20"/>
        </w:rPr>
      </w:pPr>
    </w:p>
    <w:p w14:paraId="285C786E" w14:textId="77777777" w:rsidR="0047066B" w:rsidRDefault="0047066B">
      <w:pPr>
        <w:rPr>
          <w:rFonts w:asciiTheme="minorHAnsi" w:hAnsiTheme="minorHAnsi"/>
          <w:szCs w:val="20"/>
        </w:rPr>
      </w:pPr>
    </w:p>
    <w:p w14:paraId="7E84D632" w14:textId="77777777" w:rsidR="0047066B" w:rsidRPr="00B267A2" w:rsidRDefault="0047066B">
      <w:pPr>
        <w:rPr>
          <w:rFonts w:asciiTheme="minorHAnsi" w:hAnsiTheme="minorHAnsi"/>
          <w:szCs w:val="20"/>
        </w:rPr>
      </w:pPr>
    </w:p>
    <w:p w14:paraId="25E70A38" w14:textId="77777777" w:rsidR="00EE152B" w:rsidRPr="00AF1442" w:rsidRDefault="00EE152B" w:rsidP="00EE152B">
      <w:pPr>
        <w:tabs>
          <w:tab w:val="left" w:pos="1005"/>
        </w:tabs>
        <w:rPr>
          <w:rFonts w:asciiTheme="minorHAnsi" w:hAnsiTheme="minorHAnsi"/>
          <w:sz w:val="22"/>
          <w:szCs w:val="22"/>
        </w:rPr>
      </w:pPr>
    </w:p>
    <w:p w14:paraId="2B7FDF96" w14:textId="77777777" w:rsidR="00EE152B" w:rsidRPr="00AF1442" w:rsidRDefault="00EE152B" w:rsidP="00EE152B">
      <w:pPr>
        <w:rPr>
          <w:rFonts w:asciiTheme="minorHAnsi" w:hAnsi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3"/>
        <w:gridCol w:w="1473"/>
        <w:gridCol w:w="6960"/>
      </w:tblGrid>
      <w:tr w:rsidR="00EE152B" w:rsidRPr="00AF1442" w14:paraId="6746831D" w14:textId="77777777" w:rsidTr="00FF5EE4">
        <w:tc>
          <w:tcPr>
            <w:tcW w:w="1572" w:type="dxa"/>
            <w:shd w:val="clear" w:color="auto" w:fill="auto"/>
          </w:tcPr>
          <w:p w14:paraId="63B13DC7" w14:textId="77777777" w:rsidR="00EE152B" w:rsidRPr="00AF1442" w:rsidRDefault="00EE152B" w:rsidP="00CA0F17">
            <w:pPr>
              <w:rPr>
                <w:rFonts w:asciiTheme="minorHAnsi" w:hAnsiTheme="minorHAnsi"/>
                <w:b/>
                <w:sz w:val="22"/>
                <w:szCs w:val="22"/>
              </w:rPr>
            </w:pPr>
            <w:r w:rsidRPr="00AF1442">
              <w:rPr>
                <w:rFonts w:asciiTheme="minorHAnsi" w:hAnsiTheme="minorHAnsi"/>
                <w:b/>
                <w:sz w:val="22"/>
                <w:szCs w:val="22"/>
              </w:rPr>
              <w:t>Date</w:t>
            </w:r>
          </w:p>
        </w:tc>
        <w:tc>
          <w:tcPr>
            <w:tcW w:w="964" w:type="dxa"/>
          </w:tcPr>
          <w:p w14:paraId="219BF5A7" w14:textId="77777777" w:rsidR="00EE152B" w:rsidRPr="00AF1442" w:rsidRDefault="00EE152B" w:rsidP="00CA0F17">
            <w:pPr>
              <w:rPr>
                <w:rFonts w:asciiTheme="minorHAnsi" w:hAnsiTheme="minorHAnsi"/>
                <w:b/>
                <w:sz w:val="22"/>
                <w:szCs w:val="22"/>
              </w:rPr>
            </w:pPr>
            <w:r w:rsidRPr="00AF1442">
              <w:rPr>
                <w:rFonts w:asciiTheme="minorHAnsi" w:hAnsiTheme="minorHAnsi"/>
                <w:b/>
                <w:sz w:val="22"/>
                <w:szCs w:val="22"/>
              </w:rPr>
              <w:t>Week</w:t>
            </w:r>
          </w:p>
        </w:tc>
        <w:tc>
          <w:tcPr>
            <w:tcW w:w="7040" w:type="dxa"/>
            <w:shd w:val="clear" w:color="auto" w:fill="auto"/>
          </w:tcPr>
          <w:p w14:paraId="772BD2E5" w14:textId="77777777" w:rsidR="00EE152B" w:rsidRPr="00AF1442" w:rsidRDefault="00EE152B" w:rsidP="00CA0F17">
            <w:pPr>
              <w:rPr>
                <w:rFonts w:asciiTheme="minorHAnsi" w:hAnsiTheme="minorHAnsi"/>
                <w:b/>
                <w:sz w:val="22"/>
                <w:szCs w:val="22"/>
              </w:rPr>
            </w:pPr>
            <w:r w:rsidRPr="00AF1442">
              <w:rPr>
                <w:rFonts w:asciiTheme="minorHAnsi" w:hAnsiTheme="minorHAnsi"/>
                <w:b/>
                <w:sz w:val="22"/>
                <w:szCs w:val="22"/>
              </w:rPr>
              <w:t>TOPIC</w:t>
            </w:r>
          </w:p>
        </w:tc>
      </w:tr>
      <w:tr w:rsidR="00EE152B" w:rsidRPr="00AF1442" w14:paraId="105A8BCE" w14:textId="77777777" w:rsidTr="00FF5EE4">
        <w:trPr>
          <w:trHeight w:val="70"/>
        </w:trPr>
        <w:tc>
          <w:tcPr>
            <w:tcW w:w="1572" w:type="dxa"/>
            <w:shd w:val="clear" w:color="auto" w:fill="auto"/>
          </w:tcPr>
          <w:p w14:paraId="1720ED58" w14:textId="4D9D229B" w:rsidR="00EE152B" w:rsidRPr="00DC67AE" w:rsidRDefault="002360C9" w:rsidP="00CA0F17">
            <w:pPr>
              <w:rPr>
                <w:rFonts w:asciiTheme="minorHAnsi" w:hAnsiTheme="minorHAnsi"/>
                <w:b/>
                <w:sz w:val="22"/>
                <w:szCs w:val="22"/>
              </w:rPr>
            </w:pPr>
            <w:r>
              <w:rPr>
                <w:rFonts w:asciiTheme="minorHAnsi" w:hAnsiTheme="minorHAnsi"/>
                <w:b/>
                <w:sz w:val="22"/>
                <w:szCs w:val="22"/>
              </w:rPr>
              <w:t>February 17</w:t>
            </w:r>
          </w:p>
        </w:tc>
        <w:tc>
          <w:tcPr>
            <w:tcW w:w="964" w:type="dxa"/>
          </w:tcPr>
          <w:p w14:paraId="653DFB78" w14:textId="6D4A11E3" w:rsidR="00EE152B" w:rsidRPr="00DC67AE" w:rsidRDefault="002360C9" w:rsidP="00CA0F17">
            <w:pPr>
              <w:rPr>
                <w:rFonts w:asciiTheme="minorHAnsi" w:hAnsiTheme="minorHAnsi"/>
                <w:b/>
                <w:sz w:val="22"/>
                <w:szCs w:val="22"/>
              </w:rPr>
            </w:pPr>
            <w:r>
              <w:rPr>
                <w:rFonts w:asciiTheme="minorHAnsi" w:hAnsiTheme="minorHAnsi"/>
                <w:b/>
                <w:sz w:val="22"/>
                <w:szCs w:val="22"/>
              </w:rPr>
              <w:t>4</w:t>
            </w:r>
          </w:p>
        </w:tc>
        <w:tc>
          <w:tcPr>
            <w:tcW w:w="7040" w:type="dxa"/>
            <w:shd w:val="clear" w:color="auto" w:fill="auto"/>
          </w:tcPr>
          <w:p w14:paraId="15E514C5" w14:textId="6554478E" w:rsidR="00EE152B" w:rsidRPr="00E40677" w:rsidRDefault="002360C9" w:rsidP="00CA0F17">
            <w:pPr>
              <w:rPr>
                <w:rFonts w:asciiTheme="minorHAnsi" w:hAnsiTheme="minorHAnsi"/>
                <w:b/>
                <w:sz w:val="22"/>
                <w:szCs w:val="22"/>
              </w:rPr>
            </w:pPr>
            <w:r w:rsidRPr="00B267A2">
              <w:rPr>
                <w:rFonts w:asciiTheme="minorHAnsi" w:hAnsiTheme="minorHAnsi"/>
                <w:b/>
                <w:szCs w:val="20"/>
              </w:rPr>
              <w:t>Sexual violence in conflict – from a humanitarian problem to a tactic of warfare</w:t>
            </w:r>
          </w:p>
        </w:tc>
      </w:tr>
      <w:tr w:rsidR="00EE152B" w:rsidRPr="00AF1442" w14:paraId="599655F8" w14:textId="77777777" w:rsidTr="00FF5EE4">
        <w:trPr>
          <w:trHeight w:val="70"/>
        </w:trPr>
        <w:tc>
          <w:tcPr>
            <w:tcW w:w="9576" w:type="dxa"/>
            <w:gridSpan w:val="3"/>
            <w:shd w:val="clear" w:color="auto" w:fill="auto"/>
          </w:tcPr>
          <w:p w14:paraId="7CB22730" w14:textId="77E078B5" w:rsidR="00EE152B" w:rsidRPr="002360C9" w:rsidRDefault="002360C9" w:rsidP="002360C9">
            <w:pPr>
              <w:autoSpaceDE w:val="0"/>
              <w:autoSpaceDN w:val="0"/>
              <w:adjustRightInd w:val="0"/>
              <w:rPr>
                <w:rFonts w:asciiTheme="minorHAnsi" w:hAnsiTheme="minorHAnsi"/>
                <w:szCs w:val="20"/>
              </w:rPr>
            </w:pPr>
            <w:r w:rsidRPr="00B267A2">
              <w:rPr>
                <w:rFonts w:asciiTheme="minorHAnsi" w:hAnsiTheme="minorHAnsi"/>
                <w:szCs w:val="20"/>
              </w:rPr>
              <w:t>One of the most significant developments in both the WPS and POC agendas in recent years is the Security Council’s recognition of sexual violence as a tactic of warfare – meriting therefore a political and a security response.  In this session we review what it means to see command responsibility behind war rape, we consider recent developments in the area of combatting conflict-related sexual violence, we address war rape of men and boys, and we consider the impact that the work on sexual violence has had on the whole agenda of 1325.</w:t>
            </w:r>
          </w:p>
        </w:tc>
      </w:tr>
      <w:tr w:rsidR="00EE152B" w:rsidRPr="00AF1442" w14:paraId="50AE1CB0" w14:textId="77777777" w:rsidTr="00FF5EE4">
        <w:trPr>
          <w:trHeight w:val="70"/>
        </w:trPr>
        <w:tc>
          <w:tcPr>
            <w:tcW w:w="1572" w:type="dxa"/>
            <w:shd w:val="clear" w:color="auto" w:fill="auto"/>
          </w:tcPr>
          <w:p w14:paraId="776CFCE8" w14:textId="77777777" w:rsidR="00EE152B" w:rsidRPr="00E40677" w:rsidRDefault="00EE152B" w:rsidP="00CA0F17">
            <w:pPr>
              <w:rPr>
                <w:rFonts w:asciiTheme="minorHAnsi" w:hAnsiTheme="minorHAnsi"/>
                <w:b/>
                <w:sz w:val="22"/>
                <w:szCs w:val="22"/>
              </w:rPr>
            </w:pPr>
            <w:r w:rsidRPr="00E40677">
              <w:rPr>
                <w:rFonts w:asciiTheme="minorHAnsi" w:hAnsiTheme="minorHAnsi"/>
                <w:b/>
                <w:sz w:val="22"/>
                <w:szCs w:val="22"/>
              </w:rPr>
              <w:t>Required reading</w:t>
            </w:r>
          </w:p>
        </w:tc>
        <w:tc>
          <w:tcPr>
            <w:tcW w:w="8004" w:type="dxa"/>
            <w:gridSpan w:val="2"/>
          </w:tcPr>
          <w:p w14:paraId="1179FB74" w14:textId="77777777" w:rsidR="002360C9" w:rsidRPr="00B267A2" w:rsidRDefault="002360C9" w:rsidP="002360C9">
            <w:pPr>
              <w:rPr>
                <w:rFonts w:asciiTheme="minorHAnsi" w:hAnsiTheme="minorHAnsi"/>
                <w:szCs w:val="20"/>
              </w:rPr>
            </w:pPr>
          </w:p>
          <w:p w14:paraId="0FB05567" w14:textId="4A6B6E2E" w:rsidR="002360C9" w:rsidRDefault="002360C9" w:rsidP="002360C9">
            <w:pPr>
              <w:rPr>
                <w:rFonts w:asciiTheme="minorHAnsi" w:hAnsiTheme="minorHAnsi"/>
                <w:szCs w:val="20"/>
              </w:rPr>
            </w:pPr>
            <w:r w:rsidRPr="00B267A2">
              <w:rPr>
                <w:rFonts w:asciiTheme="minorHAnsi" w:hAnsiTheme="minorHAnsi"/>
                <w:i/>
                <w:szCs w:val="20"/>
              </w:rPr>
              <w:t>Report of the Secretary-General on Sexual Violence in Conflict</w:t>
            </w:r>
            <w:r>
              <w:rPr>
                <w:rFonts w:asciiTheme="minorHAnsi" w:hAnsiTheme="minorHAnsi"/>
                <w:szCs w:val="20"/>
              </w:rPr>
              <w:t>, 2015 (UN Doc S/2015/203), 23 March 2015</w:t>
            </w:r>
            <w:r w:rsidRPr="00B267A2">
              <w:rPr>
                <w:rFonts w:asciiTheme="minorHAnsi" w:hAnsiTheme="minorHAnsi"/>
                <w:szCs w:val="20"/>
              </w:rPr>
              <w:t>) –</w:t>
            </w:r>
            <w:r>
              <w:rPr>
                <w:rFonts w:asciiTheme="minorHAnsi" w:hAnsiTheme="minorHAnsi"/>
                <w:szCs w:val="20"/>
              </w:rPr>
              <w:t xml:space="preserve"> </w:t>
            </w:r>
            <w:hyperlink r:id="rId21" w:history="1">
              <w:r w:rsidRPr="007F5D29">
                <w:rPr>
                  <w:rStyle w:val="Hyperlink"/>
                  <w:rFonts w:asciiTheme="minorHAnsi" w:hAnsiTheme="minorHAnsi"/>
                  <w:szCs w:val="20"/>
                </w:rPr>
                <w:t>file:///Users/AnneMarie/Documents/gender%20and%20governance/SG%20report%20on%20conflict%20related%20sexual%20violence%202015.pdf</w:t>
              </w:r>
            </w:hyperlink>
          </w:p>
          <w:p w14:paraId="7AC91619" w14:textId="0F61BA71" w:rsidR="002360C9" w:rsidRPr="00B267A2" w:rsidRDefault="002360C9" w:rsidP="002360C9">
            <w:pPr>
              <w:rPr>
                <w:rFonts w:asciiTheme="minorHAnsi" w:hAnsiTheme="minorHAnsi"/>
                <w:szCs w:val="20"/>
              </w:rPr>
            </w:pPr>
            <w:r>
              <w:rPr>
                <w:rFonts w:asciiTheme="minorHAnsi" w:hAnsiTheme="minorHAnsi"/>
                <w:szCs w:val="20"/>
              </w:rPr>
              <w:t>(if the 2016 report is available by the time of this class we will read that instead)</w:t>
            </w:r>
          </w:p>
          <w:p w14:paraId="2B2F4D1D" w14:textId="77777777" w:rsidR="00EE152B" w:rsidRPr="00AF1442" w:rsidRDefault="00EE152B" w:rsidP="00CA0F17">
            <w:pPr>
              <w:tabs>
                <w:tab w:val="left" w:pos="1005"/>
              </w:tabs>
              <w:rPr>
                <w:rFonts w:asciiTheme="minorHAnsi" w:hAnsiTheme="minorHAnsi"/>
                <w:sz w:val="22"/>
                <w:szCs w:val="22"/>
              </w:rPr>
            </w:pPr>
          </w:p>
        </w:tc>
      </w:tr>
      <w:tr w:rsidR="00EE152B" w:rsidRPr="00AF1442" w14:paraId="3529ACBC" w14:textId="77777777" w:rsidTr="00FF5EE4">
        <w:trPr>
          <w:trHeight w:val="70"/>
        </w:trPr>
        <w:tc>
          <w:tcPr>
            <w:tcW w:w="1572" w:type="dxa"/>
            <w:shd w:val="clear" w:color="auto" w:fill="auto"/>
          </w:tcPr>
          <w:p w14:paraId="428F6CE5" w14:textId="77777777" w:rsidR="00EE152B" w:rsidRPr="00E40677" w:rsidRDefault="00EE152B" w:rsidP="00CA0F17">
            <w:pPr>
              <w:rPr>
                <w:rFonts w:asciiTheme="minorHAnsi" w:hAnsiTheme="minorHAnsi"/>
                <w:b/>
                <w:sz w:val="22"/>
                <w:szCs w:val="22"/>
              </w:rPr>
            </w:pPr>
            <w:r w:rsidRPr="00E40677">
              <w:rPr>
                <w:rFonts w:asciiTheme="minorHAnsi" w:hAnsiTheme="minorHAnsi"/>
                <w:b/>
                <w:sz w:val="22"/>
                <w:szCs w:val="22"/>
              </w:rPr>
              <w:t>Author/critic reading (required)</w:t>
            </w:r>
          </w:p>
        </w:tc>
        <w:tc>
          <w:tcPr>
            <w:tcW w:w="8004" w:type="dxa"/>
            <w:gridSpan w:val="2"/>
          </w:tcPr>
          <w:p w14:paraId="5A573837" w14:textId="77777777" w:rsidR="002360C9" w:rsidRPr="00B267A2" w:rsidRDefault="002360C9" w:rsidP="002360C9">
            <w:pPr>
              <w:rPr>
                <w:rFonts w:asciiTheme="minorHAnsi" w:hAnsiTheme="minorHAnsi"/>
                <w:szCs w:val="20"/>
              </w:rPr>
            </w:pPr>
            <w:r w:rsidRPr="00B267A2">
              <w:rPr>
                <w:rFonts w:asciiTheme="minorHAnsi" w:hAnsiTheme="minorHAnsi"/>
                <w:szCs w:val="20"/>
              </w:rPr>
              <w:t xml:space="preserve">Gina Heathcote, “Naming and Shaming: Human Rights Accountability in Security Council Resolution 1960,” </w:t>
            </w:r>
            <w:r w:rsidRPr="00B267A2">
              <w:rPr>
                <w:rFonts w:asciiTheme="minorHAnsi" w:hAnsiTheme="minorHAnsi"/>
                <w:i/>
                <w:szCs w:val="20"/>
              </w:rPr>
              <w:t>Journal of Human Rights Practice</w:t>
            </w:r>
            <w:r w:rsidRPr="00B267A2">
              <w:rPr>
                <w:rFonts w:asciiTheme="minorHAnsi" w:hAnsiTheme="minorHAnsi"/>
                <w:szCs w:val="20"/>
              </w:rPr>
              <w:t xml:space="preserve"> (2012) </w:t>
            </w:r>
          </w:p>
          <w:p w14:paraId="135168AF" w14:textId="77777777" w:rsidR="00EE152B" w:rsidRPr="00AF1442" w:rsidRDefault="00EE152B" w:rsidP="00CA0F17">
            <w:pPr>
              <w:rPr>
                <w:rFonts w:asciiTheme="minorHAnsi" w:hAnsiTheme="minorHAnsi"/>
                <w:sz w:val="22"/>
                <w:szCs w:val="22"/>
              </w:rPr>
            </w:pPr>
          </w:p>
        </w:tc>
      </w:tr>
      <w:tr w:rsidR="00EE152B" w:rsidRPr="00AF1442" w14:paraId="5D102658" w14:textId="77777777" w:rsidTr="00FF5EE4">
        <w:trPr>
          <w:trHeight w:val="70"/>
        </w:trPr>
        <w:tc>
          <w:tcPr>
            <w:tcW w:w="1572" w:type="dxa"/>
            <w:shd w:val="clear" w:color="auto" w:fill="auto"/>
          </w:tcPr>
          <w:p w14:paraId="1AD473C1" w14:textId="77777777" w:rsidR="00EE152B" w:rsidRPr="00E40677" w:rsidRDefault="00EE152B" w:rsidP="00CA0F17">
            <w:pPr>
              <w:rPr>
                <w:rFonts w:asciiTheme="minorHAnsi" w:hAnsiTheme="minorHAnsi"/>
                <w:b/>
                <w:sz w:val="22"/>
                <w:szCs w:val="22"/>
              </w:rPr>
            </w:pPr>
            <w:r w:rsidRPr="00E40677">
              <w:rPr>
                <w:rFonts w:asciiTheme="minorHAnsi" w:hAnsiTheme="minorHAnsi"/>
                <w:b/>
                <w:sz w:val="22"/>
                <w:szCs w:val="22"/>
              </w:rPr>
              <w:t>Recommended</w:t>
            </w:r>
          </w:p>
        </w:tc>
        <w:tc>
          <w:tcPr>
            <w:tcW w:w="8004" w:type="dxa"/>
            <w:gridSpan w:val="2"/>
          </w:tcPr>
          <w:p w14:paraId="1578264D" w14:textId="77777777" w:rsidR="00FF5EE4" w:rsidRDefault="00FF5EE4" w:rsidP="002360C9">
            <w:pPr>
              <w:rPr>
                <w:rFonts w:asciiTheme="minorHAnsi" w:hAnsiTheme="minorHAnsi"/>
                <w:szCs w:val="20"/>
              </w:rPr>
            </w:pPr>
          </w:p>
          <w:p w14:paraId="3D6216FD" w14:textId="7E647BBD" w:rsidR="00FF5EE4" w:rsidRDefault="00FF5EE4" w:rsidP="002360C9">
            <w:pPr>
              <w:rPr>
                <w:rFonts w:asciiTheme="minorHAnsi" w:hAnsiTheme="minorHAnsi"/>
                <w:szCs w:val="20"/>
              </w:rPr>
            </w:pPr>
            <w:r>
              <w:rPr>
                <w:rFonts w:asciiTheme="minorHAnsi" w:hAnsiTheme="minorHAnsi"/>
                <w:szCs w:val="20"/>
              </w:rPr>
              <w:t xml:space="preserve">Marie </w:t>
            </w:r>
            <w:proofErr w:type="spellStart"/>
            <w:r>
              <w:rPr>
                <w:rFonts w:asciiTheme="minorHAnsi" w:hAnsiTheme="minorHAnsi"/>
                <w:szCs w:val="20"/>
              </w:rPr>
              <w:t>Deschamos</w:t>
            </w:r>
            <w:proofErr w:type="spellEnd"/>
            <w:r>
              <w:rPr>
                <w:rFonts w:asciiTheme="minorHAnsi" w:hAnsiTheme="minorHAnsi"/>
                <w:szCs w:val="20"/>
              </w:rPr>
              <w:t xml:space="preserve">, Hassan </w:t>
            </w:r>
            <w:proofErr w:type="spellStart"/>
            <w:r>
              <w:rPr>
                <w:rFonts w:asciiTheme="minorHAnsi" w:hAnsiTheme="minorHAnsi"/>
                <w:szCs w:val="20"/>
              </w:rPr>
              <w:t>Jallow</w:t>
            </w:r>
            <w:proofErr w:type="spellEnd"/>
            <w:r>
              <w:rPr>
                <w:rFonts w:asciiTheme="minorHAnsi" w:hAnsiTheme="minorHAnsi"/>
                <w:szCs w:val="20"/>
              </w:rPr>
              <w:t xml:space="preserve"> and Yasmin </w:t>
            </w:r>
            <w:proofErr w:type="spellStart"/>
            <w:r>
              <w:rPr>
                <w:rFonts w:asciiTheme="minorHAnsi" w:hAnsiTheme="minorHAnsi"/>
                <w:szCs w:val="20"/>
              </w:rPr>
              <w:t>Sooka</w:t>
            </w:r>
            <w:proofErr w:type="spellEnd"/>
            <w:r>
              <w:rPr>
                <w:rFonts w:asciiTheme="minorHAnsi" w:hAnsiTheme="minorHAnsi"/>
                <w:szCs w:val="20"/>
              </w:rPr>
              <w:t>, 2015, ‘Taking action on sexual exploitation and abuse by peacekeepers ‘  Report of an independent review on sexual exploitation and abuse by international peacekeeping forces in the CAR’, December 17</w:t>
            </w:r>
          </w:p>
          <w:p w14:paraId="4CBCC546" w14:textId="77777777" w:rsidR="00FF5EE4" w:rsidRDefault="00FF5EE4" w:rsidP="00FF5EE4">
            <w:pPr>
              <w:rPr>
                <w:rFonts w:eastAsiaTheme="minorHAnsi"/>
                <w:color w:val="auto"/>
                <w:kern w:val="0"/>
                <w:sz w:val="40"/>
                <w:szCs w:val="40"/>
              </w:rPr>
            </w:pPr>
          </w:p>
          <w:p w14:paraId="49CF98FA" w14:textId="6FEC065B" w:rsidR="002360C9" w:rsidRDefault="002360C9" w:rsidP="00FF5EE4">
            <w:pPr>
              <w:rPr>
                <w:rFonts w:asciiTheme="minorHAnsi" w:hAnsiTheme="minorHAnsi"/>
                <w:szCs w:val="20"/>
              </w:rPr>
            </w:pPr>
            <w:r w:rsidRPr="00B267A2">
              <w:rPr>
                <w:rFonts w:asciiTheme="minorHAnsi" w:hAnsiTheme="minorHAnsi"/>
                <w:szCs w:val="20"/>
              </w:rPr>
              <w:t xml:space="preserve">Rhonda </w:t>
            </w:r>
            <w:proofErr w:type="spellStart"/>
            <w:r w:rsidRPr="00B267A2">
              <w:rPr>
                <w:rFonts w:asciiTheme="minorHAnsi" w:hAnsiTheme="minorHAnsi"/>
                <w:szCs w:val="20"/>
              </w:rPr>
              <w:t>Copelon</w:t>
            </w:r>
            <w:proofErr w:type="spellEnd"/>
            <w:r w:rsidRPr="00B267A2">
              <w:rPr>
                <w:rFonts w:asciiTheme="minorHAnsi" w:hAnsiTheme="minorHAnsi"/>
                <w:szCs w:val="20"/>
              </w:rPr>
              <w:t xml:space="preserve">, 2011, ‘Toward accountability for violence against women in war: Progress and Challenges’, in Elisabeth </w:t>
            </w:r>
            <w:proofErr w:type="spellStart"/>
            <w:r w:rsidRPr="00B267A2">
              <w:rPr>
                <w:rFonts w:asciiTheme="minorHAnsi" w:hAnsiTheme="minorHAnsi"/>
                <w:szCs w:val="20"/>
              </w:rPr>
              <w:t>Heineman</w:t>
            </w:r>
            <w:proofErr w:type="spellEnd"/>
            <w:r w:rsidRPr="00B267A2">
              <w:rPr>
                <w:rFonts w:asciiTheme="minorHAnsi" w:hAnsiTheme="minorHAnsi"/>
                <w:szCs w:val="20"/>
              </w:rPr>
              <w:t>, Sexual Violence in conflict zones: From the ancient world to the era of human rights</w:t>
            </w:r>
            <w:proofErr w:type="gramStart"/>
            <w:r w:rsidRPr="00B267A2">
              <w:rPr>
                <w:rFonts w:asciiTheme="minorHAnsi" w:hAnsiTheme="minorHAnsi"/>
                <w:szCs w:val="20"/>
              </w:rPr>
              <w:t>;,</w:t>
            </w:r>
            <w:proofErr w:type="gramEnd"/>
            <w:r w:rsidRPr="00B267A2">
              <w:rPr>
                <w:rFonts w:asciiTheme="minorHAnsi" w:hAnsiTheme="minorHAnsi"/>
                <w:szCs w:val="20"/>
              </w:rPr>
              <w:t xml:space="preserve"> pages 232- 256.</w:t>
            </w:r>
          </w:p>
          <w:p w14:paraId="31E6F270" w14:textId="77777777" w:rsidR="000F6ABE" w:rsidRDefault="000F6ABE" w:rsidP="002360C9">
            <w:pPr>
              <w:rPr>
                <w:rFonts w:asciiTheme="minorHAnsi" w:hAnsiTheme="minorHAnsi"/>
                <w:szCs w:val="20"/>
              </w:rPr>
            </w:pPr>
          </w:p>
          <w:p w14:paraId="6D3B612C" w14:textId="474DB835" w:rsidR="000F6ABE" w:rsidRDefault="000F6ABE" w:rsidP="000F6ABE">
            <w:r>
              <w:rPr>
                <w:rFonts w:asciiTheme="minorHAnsi" w:hAnsiTheme="minorHAnsi"/>
                <w:szCs w:val="20"/>
              </w:rPr>
              <w:t>Chris Dolan, 2015</w:t>
            </w:r>
            <w:proofErr w:type="gramStart"/>
            <w:r>
              <w:rPr>
                <w:rFonts w:asciiTheme="minorHAnsi" w:hAnsiTheme="minorHAnsi"/>
                <w:szCs w:val="20"/>
              </w:rPr>
              <w:t>,  ‘Letting</w:t>
            </w:r>
            <w:proofErr w:type="gramEnd"/>
            <w:r>
              <w:rPr>
                <w:rFonts w:asciiTheme="minorHAnsi" w:hAnsiTheme="minorHAnsi"/>
                <w:szCs w:val="20"/>
              </w:rPr>
              <w:t xml:space="preserve"> Go of the gender Binary: Charting new pathways for humanitarian interventions on gender-based violence’</w:t>
            </w:r>
            <w:r>
              <w:rPr>
                <w:rFonts w:ascii="AdvHELVE.53" w:hAnsi="AdvHELVE.53"/>
                <w:color w:val="FFFFFF"/>
                <w:sz w:val="18"/>
                <w:szCs w:val="18"/>
              </w:rPr>
              <w:t xml:space="preserve">, </w:t>
            </w:r>
            <w:r>
              <w:rPr>
                <w:rFonts w:ascii="AdvHELVE.73" w:hAnsi="AdvHELVE.73"/>
                <w:color w:val="FFFFFF"/>
                <w:sz w:val="18"/>
                <w:szCs w:val="18"/>
              </w:rPr>
              <w:t xml:space="preserve">96 </w:t>
            </w:r>
            <w:r>
              <w:rPr>
                <w:rFonts w:ascii="AdvHELVE.53" w:hAnsi="AdvHELVE.53"/>
                <w:color w:val="FFFFFF"/>
                <w:sz w:val="18"/>
                <w:szCs w:val="18"/>
              </w:rPr>
              <w:t>(894), 485</w:t>
            </w:r>
            <w:r>
              <w:rPr>
                <w:rFonts w:ascii="AdvTT5843c571+20" w:hAnsi="AdvTT5843c571+20"/>
                <w:color w:val="FFFFFF"/>
                <w:sz w:val="18"/>
                <w:szCs w:val="18"/>
              </w:rPr>
              <w:t>–</w:t>
            </w:r>
            <w:r>
              <w:rPr>
                <w:rFonts w:ascii="AdvHELVE.53" w:hAnsi="AdvHELVE.53"/>
                <w:color w:val="FFFFFF"/>
                <w:sz w:val="18"/>
                <w:szCs w:val="18"/>
              </w:rPr>
              <w:t xml:space="preserve">501. </w:t>
            </w:r>
            <w:r>
              <w:rPr>
                <w:rFonts w:ascii="AdvHELVE.73" w:hAnsi="AdvHELVE.73"/>
                <w:color w:val="FFFFFF"/>
                <w:sz w:val="18"/>
                <w:szCs w:val="18"/>
              </w:rPr>
              <w:t>Sexual violence in armed conflict</w:t>
            </w:r>
          </w:p>
          <w:p w14:paraId="1383290C" w14:textId="32E543FC" w:rsidR="000F6ABE" w:rsidRPr="00B267A2" w:rsidRDefault="000F6ABE" w:rsidP="000F6ABE">
            <w:pPr>
              <w:rPr>
                <w:rFonts w:asciiTheme="minorHAnsi" w:hAnsiTheme="minorHAnsi"/>
                <w:szCs w:val="20"/>
              </w:rPr>
            </w:pPr>
            <w:r w:rsidRPr="000F6ABE">
              <w:rPr>
                <w:rFonts w:asciiTheme="minorHAnsi" w:hAnsiTheme="minorHAnsi"/>
                <w:i/>
                <w:szCs w:val="20"/>
              </w:rPr>
              <w:t>International Review of the Red Cross</w:t>
            </w:r>
            <w:r w:rsidRPr="000F6ABE">
              <w:rPr>
                <w:rFonts w:asciiTheme="minorHAnsi" w:hAnsiTheme="minorHAnsi"/>
                <w:szCs w:val="20"/>
              </w:rPr>
              <w:t xml:space="preserve"> (2014), 96 (894), 485–501.</w:t>
            </w:r>
          </w:p>
          <w:p w14:paraId="3C2C88E2" w14:textId="77777777" w:rsidR="002360C9" w:rsidRPr="00B267A2" w:rsidRDefault="002360C9" w:rsidP="002360C9">
            <w:pPr>
              <w:rPr>
                <w:rFonts w:asciiTheme="minorHAnsi" w:hAnsiTheme="minorHAnsi"/>
                <w:szCs w:val="20"/>
              </w:rPr>
            </w:pPr>
          </w:p>
          <w:p w14:paraId="138C2CAE" w14:textId="77777777" w:rsidR="002360C9" w:rsidRPr="00B267A2" w:rsidRDefault="002360C9" w:rsidP="002360C9">
            <w:pPr>
              <w:autoSpaceDE w:val="0"/>
              <w:autoSpaceDN w:val="0"/>
              <w:adjustRightInd w:val="0"/>
              <w:rPr>
                <w:rFonts w:asciiTheme="minorHAnsi" w:eastAsiaTheme="minorHAnsi" w:hAnsiTheme="minorHAnsi"/>
                <w:color w:val="auto"/>
                <w:kern w:val="0"/>
                <w:szCs w:val="20"/>
              </w:rPr>
            </w:pPr>
            <w:proofErr w:type="spellStart"/>
            <w:r w:rsidRPr="00B267A2">
              <w:rPr>
                <w:rFonts w:asciiTheme="minorHAnsi" w:eastAsiaTheme="minorHAnsi" w:hAnsiTheme="minorHAnsi"/>
                <w:color w:val="auto"/>
                <w:kern w:val="0"/>
                <w:szCs w:val="20"/>
              </w:rPr>
              <w:t>DeLaet</w:t>
            </w:r>
            <w:proofErr w:type="spellEnd"/>
            <w:r w:rsidRPr="00B267A2">
              <w:rPr>
                <w:rFonts w:asciiTheme="minorHAnsi" w:eastAsiaTheme="minorHAnsi" w:hAnsiTheme="minorHAnsi"/>
                <w:color w:val="auto"/>
                <w:kern w:val="0"/>
                <w:szCs w:val="20"/>
              </w:rPr>
              <w:t>,  Debra, ‘Gender, sexual violence and justice in war</w:t>
            </w:r>
            <w:r w:rsidRPr="00B267A2">
              <w:rPr>
                <w:rFonts w:asciiTheme="minorHAnsi" w:eastAsiaTheme="minorHAnsi" w:hAnsiTheme="minorHAnsi" w:cs="Palatino Linotype"/>
                <w:color w:val="auto"/>
                <w:kern w:val="0"/>
                <w:szCs w:val="20"/>
              </w:rPr>
              <w:t>‐</w:t>
            </w:r>
            <w:r w:rsidRPr="00B267A2">
              <w:rPr>
                <w:rFonts w:asciiTheme="minorHAnsi" w:eastAsiaTheme="minorHAnsi" w:hAnsiTheme="minorHAnsi"/>
                <w:color w:val="auto"/>
                <w:kern w:val="0"/>
                <w:szCs w:val="20"/>
              </w:rPr>
              <w:t>torn societies’, Global Change, Peace &amp; Security, 20:3, 2008. pp. 323 —338.</w:t>
            </w:r>
          </w:p>
          <w:p w14:paraId="039ADC3E" w14:textId="77777777" w:rsidR="002360C9" w:rsidRPr="00B267A2" w:rsidRDefault="002360C9" w:rsidP="002360C9">
            <w:pPr>
              <w:autoSpaceDE w:val="0"/>
              <w:autoSpaceDN w:val="0"/>
              <w:adjustRightInd w:val="0"/>
              <w:rPr>
                <w:rFonts w:asciiTheme="minorHAnsi" w:hAnsiTheme="minorHAnsi"/>
                <w:szCs w:val="20"/>
              </w:rPr>
            </w:pPr>
            <w:r w:rsidRPr="00B267A2">
              <w:rPr>
                <w:rFonts w:asciiTheme="minorHAnsi" w:eastAsiaTheme="minorHAnsi" w:hAnsiTheme="minorHAnsi"/>
                <w:color w:val="auto"/>
                <w:kern w:val="0"/>
                <w:szCs w:val="20"/>
              </w:rPr>
              <w:t xml:space="preserve"> </w:t>
            </w:r>
          </w:p>
          <w:p w14:paraId="66FFDF82" w14:textId="77777777" w:rsidR="002360C9" w:rsidRPr="00B267A2" w:rsidRDefault="002360C9" w:rsidP="002360C9">
            <w:pPr>
              <w:rPr>
                <w:rFonts w:asciiTheme="minorHAnsi" w:hAnsiTheme="minorHAnsi"/>
                <w:szCs w:val="20"/>
              </w:rPr>
            </w:pPr>
            <w:r w:rsidRPr="00B267A2">
              <w:rPr>
                <w:rFonts w:asciiTheme="minorHAnsi" w:hAnsiTheme="minorHAnsi"/>
                <w:szCs w:val="20"/>
              </w:rPr>
              <w:t>Dana Kay Cohen 2013 ‘Female combatants and the perpetration of violence’</w:t>
            </w:r>
            <w:proofErr w:type="gramStart"/>
            <w:r w:rsidRPr="00B267A2">
              <w:rPr>
                <w:rFonts w:asciiTheme="minorHAnsi" w:hAnsiTheme="minorHAnsi"/>
                <w:szCs w:val="20"/>
              </w:rPr>
              <w:t xml:space="preserve">,  </w:t>
            </w:r>
            <w:r w:rsidRPr="00B267A2">
              <w:rPr>
                <w:rFonts w:asciiTheme="minorHAnsi" w:hAnsiTheme="minorHAnsi"/>
                <w:i/>
                <w:szCs w:val="20"/>
              </w:rPr>
              <w:t>World</w:t>
            </w:r>
            <w:proofErr w:type="gramEnd"/>
            <w:r w:rsidRPr="00B267A2">
              <w:rPr>
                <w:rFonts w:asciiTheme="minorHAnsi" w:hAnsiTheme="minorHAnsi"/>
                <w:i/>
                <w:szCs w:val="20"/>
              </w:rPr>
              <w:t xml:space="preserve"> Politics</w:t>
            </w:r>
            <w:r w:rsidRPr="00B267A2">
              <w:rPr>
                <w:rFonts w:asciiTheme="minorHAnsi" w:hAnsiTheme="minorHAnsi"/>
                <w:szCs w:val="20"/>
              </w:rPr>
              <w:t xml:space="preserve"> July.</w:t>
            </w:r>
          </w:p>
          <w:p w14:paraId="012E65C8" w14:textId="77777777" w:rsidR="002360C9" w:rsidRPr="00B267A2" w:rsidRDefault="002360C9" w:rsidP="002360C9">
            <w:pPr>
              <w:rPr>
                <w:rFonts w:asciiTheme="minorHAnsi" w:hAnsiTheme="minorHAnsi"/>
                <w:szCs w:val="20"/>
              </w:rPr>
            </w:pPr>
          </w:p>
          <w:p w14:paraId="6C035E2E" w14:textId="77777777" w:rsidR="002360C9" w:rsidRPr="00B267A2" w:rsidRDefault="002360C9" w:rsidP="002360C9">
            <w:pPr>
              <w:rPr>
                <w:rFonts w:asciiTheme="minorHAnsi" w:hAnsiTheme="minorHAnsi"/>
                <w:iCs/>
                <w:szCs w:val="20"/>
              </w:rPr>
            </w:pPr>
            <w:r w:rsidRPr="00B267A2">
              <w:rPr>
                <w:rFonts w:asciiTheme="minorHAnsi" w:hAnsiTheme="minorHAnsi"/>
                <w:szCs w:val="20"/>
              </w:rPr>
              <w:t>Elisabeth Jean Wood, “</w:t>
            </w:r>
            <w:r w:rsidRPr="00B267A2">
              <w:rPr>
                <w:rFonts w:asciiTheme="minorHAnsi" w:hAnsiTheme="minorHAnsi"/>
                <w:bCs/>
                <w:szCs w:val="20"/>
              </w:rPr>
              <w:t xml:space="preserve">Armed Groups and Sexual Violence: When Is Wartime Rape Rare?” </w:t>
            </w:r>
            <w:r w:rsidRPr="00B267A2">
              <w:rPr>
                <w:rFonts w:asciiTheme="minorHAnsi" w:hAnsiTheme="minorHAnsi"/>
                <w:i/>
                <w:iCs/>
                <w:szCs w:val="20"/>
              </w:rPr>
              <w:t xml:space="preserve">Politics &amp; Society, </w:t>
            </w:r>
            <w:r w:rsidRPr="00B267A2">
              <w:rPr>
                <w:rFonts w:asciiTheme="minorHAnsi" w:hAnsiTheme="minorHAnsi"/>
                <w:iCs/>
                <w:szCs w:val="20"/>
              </w:rPr>
              <w:t>Vol. 37 (March 2009), pp. 131-161.</w:t>
            </w:r>
          </w:p>
          <w:p w14:paraId="5840F136" w14:textId="77777777" w:rsidR="002360C9" w:rsidRPr="00B267A2" w:rsidRDefault="002360C9" w:rsidP="002360C9">
            <w:pPr>
              <w:rPr>
                <w:rFonts w:asciiTheme="minorHAnsi" w:hAnsiTheme="minorHAnsi"/>
                <w:szCs w:val="20"/>
              </w:rPr>
            </w:pPr>
          </w:p>
          <w:p w14:paraId="4E729C94" w14:textId="77777777" w:rsidR="002360C9" w:rsidRPr="00B267A2" w:rsidRDefault="002360C9" w:rsidP="002360C9">
            <w:pPr>
              <w:rPr>
                <w:rFonts w:asciiTheme="minorHAnsi" w:hAnsiTheme="minorHAnsi"/>
                <w:szCs w:val="20"/>
              </w:rPr>
            </w:pPr>
            <w:r>
              <w:rPr>
                <w:rFonts w:asciiTheme="minorHAnsi" w:hAnsiTheme="minorHAnsi"/>
                <w:szCs w:val="20"/>
              </w:rPr>
              <w:t>Mark</w:t>
            </w:r>
            <w:r w:rsidRPr="00B267A2">
              <w:rPr>
                <w:rFonts w:asciiTheme="minorHAnsi" w:hAnsiTheme="minorHAnsi"/>
                <w:szCs w:val="20"/>
              </w:rPr>
              <w:t xml:space="preserve"> </w:t>
            </w:r>
            <w:proofErr w:type="spellStart"/>
            <w:r w:rsidRPr="00B267A2">
              <w:rPr>
                <w:rFonts w:asciiTheme="minorHAnsi" w:hAnsiTheme="minorHAnsi"/>
                <w:szCs w:val="20"/>
              </w:rPr>
              <w:t>Drumbl</w:t>
            </w:r>
            <w:proofErr w:type="spellEnd"/>
            <w:r w:rsidRPr="00B267A2">
              <w:rPr>
                <w:rFonts w:asciiTheme="minorHAnsi" w:hAnsiTheme="minorHAnsi"/>
                <w:szCs w:val="20"/>
              </w:rPr>
              <w:t>, 2013, ‘</w:t>
            </w:r>
            <w:r w:rsidRPr="00B267A2">
              <w:rPr>
                <w:rFonts w:asciiTheme="minorHAnsi" w:hAnsiTheme="minorHAnsi"/>
                <w:bCs/>
                <w:szCs w:val="20"/>
              </w:rPr>
              <w:t xml:space="preserve">She Makes Me Ashamed to Be a Woman': The Genocide Conviction of Pauline </w:t>
            </w:r>
            <w:proofErr w:type="spellStart"/>
            <w:r w:rsidRPr="00B267A2">
              <w:rPr>
                <w:rFonts w:asciiTheme="minorHAnsi" w:hAnsiTheme="minorHAnsi"/>
                <w:bCs/>
                <w:szCs w:val="20"/>
              </w:rPr>
              <w:t>Nyiramasuhuko</w:t>
            </w:r>
            <w:proofErr w:type="spellEnd"/>
            <w:r w:rsidRPr="00B267A2">
              <w:rPr>
                <w:rFonts w:asciiTheme="minorHAnsi" w:hAnsiTheme="minorHAnsi"/>
                <w:bCs/>
                <w:szCs w:val="20"/>
              </w:rPr>
              <w:t>, 2011’,</w:t>
            </w:r>
            <w:r w:rsidRPr="00B267A2">
              <w:rPr>
                <w:rFonts w:asciiTheme="minorHAnsi" w:hAnsiTheme="minorHAnsi"/>
                <w:b/>
                <w:bCs/>
                <w:szCs w:val="20"/>
              </w:rPr>
              <w:t xml:space="preserve"> </w:t>
            </w:r>
            <w:r w:rsidRPr="00B267A2">
              <w:rPr>
                <w:rFonts w:asciiTheme="minorHAnsi" w:hAnsiTheme="minorHAnsi"/>
                <w:szCs w:val="20"/>
              </w:rPr>
              <w:t xml:space="preserve"> </w:t>
            </w:r>
            <w:hyperlink r:id="rId22" w:anchor="#" w:history="1">
              <w:r w:rsidRPr="00B267A2">
                <w:rPr>
                  <w:rStyle w:val="Hyperlink"/>
                  <w:rFonts w:asciiTheme="minorHAnsi" w:hAnsiTheme="minorHAnsi"/>
                  <w:i/>
                  <w:iCs/>
                  <w:szCs w:val="20"/>
                </w:rPr>
                <w:t>Michigan Journal of International Law, 2013</w:t>
              </w:r>
            </w:hyperlink>
            <w:r w:rsidRPr="00B267A2">
              <w:rPr>
                <w:rFonts w:asciiTheme="minorHAnsi" w:hAnsiTheme="minorHAnsi"/>
                <w:szCs w:val="20"/>
              </w:rPr>
              <w:t xml:space="preserve"> , </w:t>
            </w:r>
            <w:hyperlink r:id="rId23" w:anchor="#" w:history="1">
              <w:r w:rsidRPr="00B267A2">
                <w:rPr>
                  <w:rStyle w:val="Hyperlink"/>
                  <w:rFonts w:asciiTheme="minorHAnsi" w:hAnsiTheme="minorHAnsi"/>
                  <w:i/>
                  <w:iCs/>
                  <w:szCs w:val="20"/>
                </w:rPr>
                <w:t>Washington &amp; Lee Legal Studies Paper No. 2012-32</w:t>
              </w:r>
            </w:hyperlink>
            <w:r w:rsidRPr="00B267A2">
              <w:rPr>
                <w:rFonts w:asciiTheme="minorHAnsi" w:hAnsiTheme="minorHAnsi"/>
                <w:szCs w:val="20"/>
              </w:rPr>
              <w:t xml:space="preserve">, </w:t>
            </w:r>
            <w:hyperlink r:id="rId24" w:history="1">
              <w:r w:rsidRPr="00B267A2">
                <w:rPr>
                  <w:rStyle w:val="Hyperlink"/>
                  <w:rFonts w:asciiTheme="minorHAnsi" w:hAnsiTheme="minorHAnsi"/>
                  <w:szCs w:val="20"/>
                </w:rPr>
                <w:t>http://papers.ssrn.com/sol3/papers.cfm?abstract_id=2155937</w:t>
              </w:r>
            </w:hyperlink>
            <w:r w:rsidRPr="00B267A2">
              <w:rPr>
                <w:rFonts w:asciiTheme="minorHAnsi" w:hAnsiTheme="minorHAnsi"/>
                <w:szCs w:val="20"/>
              </w:rPr>
              <w:t xml:space="preserve"> .</w:t>
            </w:r>
          </w:p>
          <w:p w14:paraId="1DEDAC30" w14:textId="77777777" w:rsidR="002360C9" w:rsidRDefault="002360C9" w:rsidP="002360C9">
            <w:pPr>
              <w:rPr>
                <w:rFonts w:asciiTheme="minorHAnsi" w:hAnsiTheme="minorHAnsi"/>
                <w:szCs w:val="20"/>
              </w:rPr>
            </w:pPr>
          </w:p>
          <w:p w14:paraId="41F37FC9" w14:textId="77777777" w:rsidR="002360C9" w:rsidRPr="00B267A2" w:rsidRDefault="002360C9" w:rsidP="002360C9">
            <w:pPr>
              <w:rPr>
                <w:rFonts w:asciiTheme="minorHAnsi" w:eastAsia="Times New Roman" w:hAnsiTheme="minorHAnsi" w:cs="Arial"/>
                <w:color w:val="auto"/>
                <w:kern w:val="0"/>
                <w:szCs w:val="20"/>
              </w:rPr>
            </w:pPr>
            <w:r w:rsidRPr="00B267A2">
              <w:rPr>
                <w:rFonts w:asciiTheme="minorHAnsi" w:hAnsiTheme="minorHAnsi"/>
                <w:szCs w:val="20"/>
              </w:rPr>
              <w:t>Rob Jenkins and Anne Marie Goetz, 2010</w:t>
            </w:r>
            <w:r w:rsidRPr="00B267A2">
              <w:rPr>
                <w:rFonts w:asciiTheme="minorHAnsi" w:eastAsia="Times New Roman" w:hAnsiTheme="minorHAnsi" w:cs="Arial"/>
                <w:color w:val="auto"/>
                <w:kern w:val="0"/>
                <w:szCs w:val="20"/>
              </w:rPr>
              <w:t xml:space="preserve">, ‘Addressing Sexual Violence in Internationally Mediated Peace Negotiations’, </w:t>
            </w:r>
            <w:r w:rsidRPr="00B267A2">
              <w:rPr>
                <w:rFonts w:asciiTheme="minorHAnsi" w:eastAsia="Times New Roman" w:hAnsiTheme="minorHAnsi" w:cs="Arial"/>
                <w:i/>
                <w:color w:val="auto"/>
                <w:kern w:val="0"/>
                <w:szCs w:val="20"/>
              </w:rPr>
              <w:t>International Peacekeeping</w:t>
            </w:r>
            <w:r w:rsidRPr="00B267A2">
              <w:rPr>
                <w:rFonts w:asciiTheme="minorHAnsi" w:eastAsia="Times New Roman" w:hAnsiTheme="minorHAnsi" w:cs="Arial"/>
                <w:color w:val="auto"/>
                <w:kern w:val="0"/>
                <w:szCs w:val="20"/>
              </w:rPr>
              <w:t>, vol. 17, April 2010.</w:t>
            </w:r>
          </w:p>
          <w:p w14:paraId="63696337" w14:textId="77777777" w:rsidR="00EE152B" w:rsidRPr="00AF1442" w:rsidRDefault="00EE152B" w:rsidP="00CA0F17">
            <w:pPr>
              <w:rPr>
                <w:rFonts w:asciiTheme="minorHAnsi" w:hAnsiTheme="minorHAnsi"/>
                <w:sz w:val="22"/>
                <w:szCs w:val="22"/>
              </w:rPr>
            </w:pPr>
          </w:p>
        </w:tc>
      </w:tr>
      <w:tr w:rsidR="00EE152B" w:rsidRPr="00AF1442" w14:paraId="4DC1F55F" w14:textId="77777777" w:rsidTr="00FF5EE4">
        <w:trPr>
          <w:trHeight w:val="70"/>
        </w:trPr>
        <w:tc>
          <w:tcPr>
            <w:tcW w:w="1572" w:type="dxa"/>
            <w:shd w:val="clear" w:color="auto" w:fill="auto"/>
          </w:tcPr>
          <w:p w14:paraId="4F9BF75A" w14:textId="77777777" w:rsidR="00EE152B" w:rsidRPr="00DC67AE" w:rsidRDefault="00EE152B" w:rsidP="00CA0F17">
            <w:pPr>
              <w:rPr>
                <w:rFonts w:asciiTheme="minorHAnsi" w:hAnsiTheme="minorHAnsi"/>
                <w:b/>
                <w:sz w:val="22"/>
                <w:szCs w:val="22"/>
              </w:rPr>
            </w:pPr>
            <w:r w:rsidRPr="00DC67AE">
              <w:rPr>
                <w:rFonts w:asciiTheme="minorHAnsi" w:hAnsiTheme="minorHAnsi"/>
                <w:b/>
                <w:sz w:val="22"/>
                <w:szCs w:val="22"/>
              </w:rPr>
              <w:t xml:space="preserve">Other </w:t>
            </w:r>
            <w:r>
              <w:rPr>
                <w:rFonts w:asciiTheme="minorHAnsi" w:hAnsiTheme="minorHAnsi"/>
                <w:b/>
                <w:sz w:val="22"/>
                <w:szCs w:val="22"/>
              </w:rPr>
              <w:t>resources</w:t>
            </w:r>
          </w:p>
        </w:tc>
        <w:tc>
          <w:tcPr>
            <w:tcW w:w="8004" w:type="dxa"/>
            <w:gridSpan w:val="2"/>
          </w:tcPr>
          <w:p w14:paraId="7D15C13E" w14:textId="77777777" w:rsidR="00EE152B" w:rsidRDefault="002360C9" w:rsidP="00CA0F17">
            <w:pPr>
              <w:rPr>
                <w:rFonts w:asciiTheme="minorHAnsi" w:hAnsiTheme="minorHAnsi"/>
                <w:sz w:val="22"/>
                <w:szCs w:val="22"/>
              </w:rPr>
            </w:pPr>
            <w:r>
              <w:rPr>
                <w:rFonts w:asciiTheme="minorHAnsi" w:hAnsiTheme="minorHAnsi"/>
                <w:sz w:val="22"/>
                <w:szCs w:val="22"/>
              </w:rPr>
              <w:t>You could watch ‘The Greatest Silence’ (Dir: Lisa Jackson)</w:t>
            </w:r>
          </w:p>
          <w:p w14:paraId="130A68A1" w14:textId="77777777" w:rsidR="002360C9" w:rsidRDefault="002360C9" w:rsidP="00CA0F17">
            <w:pPr>
              <w:rPr>
                <w:rFonts w:asciiTheme="minorHAnsi" w:hAnsiTheme="minorHAnsi"/>
                <w:sz w:val="22"/>
                <w:szCs w:val="22"/>
              </w:rPr>
            </w:pPr>
            <w:r>
              <w:rPr>
                <w:rFonts w:asciiTheme="minorHAnsi" w:hAnsiTheme="minorHAnsi"/>
                <w:sz w:val="22"/>
                <w:szCs w:val="22"/>
              </w:rPr>
              <w:t>Or ‘</w:t>
            </w:r>
            <w:proofErr w:type="spellStart"/>
            <w:r>
              <w:rPr>
                <w:rFonts w:asciiTheme="minorHAnsi" w:hAnsiTheme="minorHAnsi"/>
                <w:sz w:val="22"/>
                <w:szCs w:val="22"/>
              </w:rPr>
              <w:t>Lumo</w:t>
            </w:r>
            <w:proofErr w:type="spellEnd"/>
            <w:r>
              <w:rPr>
                <w:rFonts w:asciiTheme="minorHAnsi" w:hAnsiTheme="minorHAnsi"/>
                <w:sz w:val="22"/>
                <w:szCs w:val="22"/>
              </w:rPr>
              <w:t>’</w:t>
            </w:r>
          </w:p>
          <w:p w14:paraId="2D6D1B6D" w14:textId="1DFDF646" w:rsidR="002360C9" w:rsidRPr="00AF1442" w:rsidRDefault="002360C9" w:rsidP="00CA0F17">
            <w:pPr>
              <w:rPr>
                <w:rFonts w:asciiTheme="minorHAnsi" w:hAnsiTheme="minorHAnsi"/>
                <w:sz w:val="22"/>
                <w:szCs w:val="22"/>
              </w:rPr>
            </w:pPr>
            <w:r>
              <w:rPr>
                <w:rFonts w:asciiTheme="minorHAnsi" w:hAnsiTheme="minorHAnsi"/>
                <w:sz w:val="22"/>
                <w:szCs w:val="22"/>
              </w:rPr>
              <w:t>(find online)</w:t>
            </w:r>
          </w:p>
        </w:tc>
      </w:tr>
    </w:tbl>
    <w:p w14:paraId="24EF1002" w14:textId="403DA0A3" w:rsidR="00EE152B" w:rsidRPr="00AF1442" w:rsidRDefault="00EE152B" w:rsidP="00EE152B">
      <w:pPr>
        <w:rPr>
          <w:rFonts w:asciiTheme="minorHAnsi" w:hAnsiTheme="minorHAnsi"/>
          <w:sz w:val="22"/>
          <w:szCs w:val="22"/>
        </w:rPr>
      </w:pPr>
    </w:p>
    <w:p w14:paraId="0864997D" w14:textId="77777777" w:rsidR="00EE152B" w:rsidRDefault="00EE152B" w:rsidP="00295CFA">
      <w:pPr>
        <w:autoSpaceDE w:val="0"/>
        <w:autoSpaceDN w:val="0"/>
        <w:adjustRightInd w:val="0"/>
        <w:rPr>
          <w:rFonts w:asciiTheme="minorHAnsi" w:hAnsiTheme="minorHAnsi"/>
          <w:szCs w:val="20"/>
        </w:rPr>
      </w:pPr>
    </w:p>
    <w:p w14:paraId="1661181F" w14:textId="77777777" w:rsidR="00EE152B" w:rsidRDefault="00EE152B" w:rsidP="00295CFA">
      <w:pPr>
        <w:autoSpaceDE w:val="0"/>
        <w:autoSpaceDN w:val="0"/>
        <w:adjustRightInd w:val="0"/>
        <w:rPr>
          <w:rFonts w:asciiTheme="minorHAnsi" w:hAnsiTheme="minorHAnsi"/>
          <w:szCs w:val="20"/>
        </w:rPr>
      </w:pPr>
    </w:p>
    <w:p w14:paraId="60222E0E" w14:textId="77777777" w:rsidR="00C633E0" w:rsidRDefault="00C633E0">
      <w:pPr>
        <w:rPr>
          <w:rFonts w:asciiTheme="minorHAnsi" w:hAnsiTheme="minorHAnsi"/>
          <w:szCs w:val="20"/>
        </w:rPr>
      </w:pPr>
    </w:p>
    <w:p w14:paraId="3C321040" w14:textId="77777777" w:rsidR="00C633E0" w:rsidRDefault="00C633E0">
      <w:pPr>
        <w:rPr>
          <w:rFonts w:asciiTheme="minorHAnsi" w:hAnsiTheme="minorHAnsi"/>
          <w:szCs w:val="20"/>
        </w:rPr>
      </w:pPr>
    </w:p>
    <w:p w14:paraId="26972396" w14:textId="77777777" w:rsidR="000A1E1E" w:rsidRDefault="000A1E1E">
      <w:pPr>
        <w:rPr>
          <w:rFonts w:asciiTheme="minorHAnsi" w:hAnsiTheme="minorHAnsi"/>
          <w:szCs w:val="20"/>
        </w:rPr>
      </w:pPr>
    </w:p>
    <w:p w14:paraId="50FCCB41" w14:textId="77777777" w:rsidR="00EE152B" w:rsidRPr="00AF1442" w:rsidRDefault="00EE152B" w:rsidP="00EE152B">
      <w:pPr>
        <w:tabs>
          <w:tab w:val="left" w:pos="1005"/>
        </w:tabs>
        <w:rPr>
          <w:rFonts w:asciiTheme="minorHAnsi" w:hAnsiTheme="minorHAnsi"/>
          <w:sz w:val="22"/>
          <w:szCs w:val="22"/>
        </w:rPr>
      </w:pPr>
    </w:p>
    <w:p w14:paraId="0D0E4C7E" w14:textId="77777777" w:rsidR="00EE152B" w:rsidRPr="00AF1442" w:rsidRDefault="00EE152B" w:rsidP="00EE152B">
      <w:pPr>
        <w:rPr>
          <w:rFonts w:asciiTheme="minorHAnsi" w:hAnsi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1460"/>
        <w:gridCol w:w="6985"/>
      </w:tblGrid>
      <w:tr w:rsidR="00EE152B" w:rsidRPr="00AF1442" w14:paraId="7948B971" w14:textId="77777777" w:rsidTr="002E1973">
        <w:tc>
          <w:tcPr>
            <w:tcW w:w="1572" w:type="dxa"/>
            <w:shd w:val="clear" w:color="auto" w:fill="auto"/>
          </w:tcPr>
          <w:p w14:paraId="78993A03" w14:textId="77777777" w:rsidR="00EE152B" w:rsidRPr="00AF1442" w:rsidRDefault="00EE152B" w:rsidP="00CA0F17">
            <w:pPr>
              <w:rPr>
                <w:rFonts w:asciiTheme="minorHAnsi" w:hAnsiTheme="minorHAnsi"/>
                <w:b/>
                <w:sz w:val="22"/>
                <w:szCs w:val="22"/>
              </w:rPr>
            </w:pPr>
            <w:r w:rsidRPr="00AF1442">
              <w:rPr>
                <w:rFonts w:asciiTheme="minorHAnsi" w:hAnsiTheme="minorHAnsi"/>
                <w:b/>
                <w:sz w:val="22"/>
                <w:szCs w:val="22"/>
              </w:rPr>
              <w:t>Date</w:t>
            </w:r>
          </w:p>
        </w:tc>
        <w:tc>
          <w:tcPr>
            <w:tcW w:w="964" w:type="dxa"/>
          </w:tcPr>
          <w:p w14:paraId="295386CB" w14:textId="77777777" w:rsidR="00EE152B" w:rsidRPr="00AF1442" w:rsidRDefault="00EE152B" w:rsidP="00CA0F17">
            <w:pPr>
              <w:rPr>
                <w:rFonts w:asciiTheme="minorHAnsi" w:hAnsiTheme="minorHAnsi"/>
                <w:b/>
                <w:sz w:val="22"/>
                <w:szCs w:val="22"/>
              </w:rPr>
            </w:pPr>
            <w:r w:rsidRPr="00AF1442">
              <w:rPr>
                <w:rFonts w:asciiTheme="minorHAnsi" w:hAnsiTheme="minorHAnsi"/>
                <w:b/>
                <w:sz w:val="22"/>
                <w:szCs w:val="22"/>
              </w:rPr>
              <w:t>Week</w:t>
            </w:r>
          </w:p>
        </w:tc>
        <w:tc>
          <w:tcPr>
            <w:tcW w:w="7040" w:type="dxa"/>
            <w:shd w:val="clear" w:color="auto" w:fill="auto"/>
          </w:tcPr>
          <w:p w14:paraId="0466DD69" w14:textId="77777777" w:rsidR="00EE152B" w:rsidRPr="00AF1442" w:rsidRDefault="00EE152B" w:rsidP="00CA0F17">
            <w:pPr>
              <w:rPr>
                <w:rFonts w:asciiTheme="minorHAnsi" w:hAnsiTheme="minorHAnsi"/>
                <w:b/>
                <w:sz w:val="22"/>
                <w:szCs w:val="22"/>
              </w:rPr>
            </w:pPr>
            <w:r w:rsidRPr="00AF1442">
              <w:rPr>
                <w:rFonts w:asciiTheme="minorHAnsi" w:hAnsiTheme="minorHAnsi"/>
                <w:b/>
                <w:sz w:val="22"/>
                <w:szCs w:val="22"/>
              </w:rPr>
              <w:t>TOPIC</w:t>
            </w:r>
          </w:p>
        </w:tc>
      </w:tr>
      <w:tr w:rsidR="00EE152B" w:rsidRPr="00AF1442" w14:paraId="698D8C53" w14:textId="77777777" w:rsidTr="002E1973">
        <w:trPr>
          <w:trHeight w:val="70"/>
        </w:trPr>
        <w:tc>
          <w:tcPr>
            <w:tcW w:w="1572" w:type="dxa"/>
            <w:shd w:val="clear" w:color="auto" w:fill="auto"/>
          </w:tcPr>
          <w:p w14:paraId="75FF1C02" w14:textId="0CE55E2E" w:rsidR="00EE152B" w:rsidRPr="00DC67AE" w:rsidRDefault="00C85105" w:rsidP="00CA0F17">
            <w:pPr>
              <w:rPr>
                <w:rFonts w:asciiTheme="minorHAnsi" w:hAnsiTheme="minorHAnsi"/>
                <w:b/>
                <w:sz w:val="22"/>
                <w:szCs w:val="22"/>
              </w:rPr>
            </w:pPr>
            <w:r>
              <w:rPr>
                <w:rFonts w:asciiTheme="minorHAnsi" w:hAnsiTheme="minorHAnsi"/>
                <w:b/>
                <w:sz w:val="22"/>
                <w:szCs w:val="22"/>
              </w:rPr>
              <w:t>February  24</w:t>
            </w:r>
          </w:p>
        </w:tc>
        <w:tc>
          <w:tcPr>
            <w:tcW w:w="964" w:type="dxa"/>
          </w:tcPr>
          <w:p w14:paraId="56E27196" w14:textId="3FC5220B" w:rsidR="00EE152B" w:rsidRPr="00DC67AE" w:rsidRDefault="00C85105" w:rsidP="00CA0F17">
            <w:pPr>
              <w:rPr>
                <w:rFonts w:asciiTheme="minorHAnsi" w:hAnsiTheme="minorHAnsi"/>
                <w:b/>
                <w:sz w:val="22"/>
                <w:szCs w:val="22"/>
              </w:rPr>
            </w:pPr>
            <w:r>
              <w:rPr>
                <w:rFonts w:asciiTheme="minorHAnsi" w:hAnsiTheme="minorHAnsi"/>
                <w:b/>
                <w:sz w:val="22"/>
                <w:szCs w:val="22"/>
              </w:rPr>
              <w:t>5</w:t>
            </w:r>
          </w:p>
        </w:tc>
        <w:tc>
          <w:tcPr>
            <w:tcW w:w="7040" w:type="dxa"/>
            <w:shd w:val="clear" w:color="auto" w:fill="auto"/>
          </w:tcPr>
          <w:p w14:paraId="482C60E2" w14:textId="696AC2EE" w:rsidR="00EE152B" w:rsidRPr="00E40677" w:rsidRDefault="00C85105" w:rsidP="00CA0F17">
            <w:pPr>
              <w:rPr>
                <w:rFonts w:asciiTheme="minorHAnsi" w:hAnsiTheme="minorHAnsi"/>
                <w:b/>
                <w:sz w:val="22"/>
                <w:szCs w:val="22"/>
              </w:rPr>
            </w:pPr>
            <w:r w:rsidRPr="00B267A2">
              <w:rPr>
                <w:rFonts w:asciiTheme="minorHAnsi" w:hAnsiTheme="minorHAnsi"/>
                <w:b/>
                <w:szCs w:val="20"/>
              </w:rPr>
              <w:t>Peacebuilding – where is gender in the UN’s ‘architecture’ of peacebuilding and recovery?</w:t>
            </w:r>
          </w:p>
        </w:tc>
      </w:tr>
      <w:tr w:rsidR="00EE152B" w:rsidRPr="00AF1442" w14:paraId="0C5AA90C" w14:textId="77777777" w:rsidTr="002E1973">
        <w:trPr>
          <w:trHeight w:val="70"/>
        </w:trPr>
        <w:tc>
          <w:tcPr>
            <w:tcW w:w="9576" w:type="dxa"/>
            <w:gridSpan w:val="3"/>
            <w:shd w:val="clear" w:color="auto" w:fill="auto"/>
          </w:tcPr>
          <w:p w14:paraId="5D5C98A9" w14:textId="77777777" w:rsidR="00C85105" w:rsidRPr="00B267A2" w:rsidRDefault="00C85105" w:rsidP="00C85105">
            <w:pPr>
              <w:rPr>
                <w:rFonts w:asciiTheme="minorHAnsi" w:hAnsiTheme="minorHAnsi"/>
                <w:szCs w:val="20"/>
              </w:rPr>
            </w:pPr>
            <w:r w:rsidRPr="00B267A2">
              <w:rPr>
                <w:rFonts w:asciiTheme="minorHAnsi" w:hAnsiTheme="minorHAnsi"/>
                <w:szCs w:val="20"/>
              </w:rPr>
              <w:t xml:space="preserve">In 2005 the UN Peacebuilding Commission, was created, as were and related institutions such as a large Peacebuilding Fund providing immediate support for national efforts at reconciliation and stabilization, </w:t>
            </w:r>
            <w:proofErr w:type="gramStart"/>
            <w:r w:rsidRPr="00B267A2">
              <w:rPr>
                <w:rFonts w:asciiTheme="minorHAnsi" w:hAnsiTheme="minorHAnsi"/>
                <w:szCs w:val="20"/>
              </w:rPr>
              <w:t>and  the</w:t>
            </w:r>
            <w:proofErr w:type="gramEnd"/>
            <w:r w:rsidRPr="00B267A2">
              <w:rPr>
                <w:rFonts w:asciiTheme="minorHAnsi" w:hAnsiTheme="minorHAnsi"/>
                <w:szCs w:val="20"/>
              </w:rPr>
              <w:t xml:space="preserve"> Peacebuilding Support Office (PBSO).  In this session we examine this new institutional ‘architecture’ form the point of view of how it has engaged with the WPS agenda and enabled (or not) women’s participation in national peacebuilding efforts.</w:t>
            </w:r>
          </w:p>
          <w:p w14:paraId="764D3E44" w14:textId="77777777" w:rsidR="00EE152B" w:rsidRPr="00AF1442" w:rsidRDefault="00EE152B" w:rsidP="00CA0F17">
            <w:pPr>
              <w:rPr>
                <w:rFonts w:asciiTheme="minorHAnsi" w:hAnsiTheme="minorHAnsi"/>
                <w:sz w:val="22"/>
                <w:szCs w:val="22"/>
              </w:rPr>
            </w:pPr>
          </w:p>
        </w:tc>
      </w:tr>
      <w:tr w:rsidR="00EE152B" w:rsidRPr="00AF1442" w14:paraId="0E76EC67" w14:textId="77777777" w:rsidTr="002E1973">
        <w:trPr>
          <w:trHeight w:val="70"/>
        </w:trPr>
        <w:tc>
          <w:tcPr>
            <w:tcW w:w="1572" w:type="dxa"/>
            <w:shd w:val="clear" w:color="auto" w:fill="auto"/>
          </w:tcPr>
          <w:p w14:paraId="0D13EC08" w14:textId="77777777" w:rsidR="00EE152B" w:rsidRPr="00E40677" w:rsidRDefault="00EE152B" w:rsidP="00CA0F17">
            <w:pPr>
              <w:rPr>
                <w:rFonts w:asciiTheme="minorHAnsi" w:hAnsiTheme="minorHAnsi"/>
                <w:b/>
                <w:sz w:val="22"/>
                <w:szCs w:val="22"/>
              </w:rPr>
            </w:pPr>
            <w:r w:rsidRPr="00E40677">
              <w:rPr>
                <w:rFonts w:asciiTheme="minorHAnsi" w:hAnsiTheme="minorHAnsi"/>
                <w:b/>
                <w:sz w:val="22"/>
                <w:szCs w:val="22"/>
              </w:rPr>
              <w:t>Required reading</w:t>
            </w:r>
          </w:p>
        </w:tc>
        <w:tc>
          <w:tcPr>
            <w:tcW w:w="8004" w:type="dxa"/>
            <w:gridSpan w:val="2"/>
          </w:tcPr>
          <w:p w14:paraId="374AE0EA" w14:textId="77777777" w:rsidR="00C85105" w:rsidRPr="00B267A2" w:rsidRDefault="00C85105" w:rsidP="00C85105">
            <w:pPr>
              <w:rPr>
                <w:rFonts w:asciiTheme="minorHAnsi" w:hAnsiTheme="minorHAnsi"/>
                <w:szCs w:val="20"/>
              </w:rPr>
            </w:pPr>
            <w:r w:rsidRPr="00B267A2">
              <w:rPr>
                <w:rFonts w:asciiTheme="minorHAnsi" w:hAnsiTheme="minorHAnsi"/>
                <w:szCs w:val="20"/>
              </w:rPr>
              <w:t xml:space="preserve">United Nations, </w:t>
            </w:r>
            <w:r w:rsidRPr="00B267A2">
              <w:rPr>
                <w:rFonts w:asciiTheme="minorHAnsi" w:hAnsiTheme="minorHAnsi"/>
                <w:i/>
                <w:szCs w:val="20"/>
              </w:rPr>
              <w:t>Report of the Secretary-General on Women’s Participation in Peacebuilding</w:t>
            </w:r>
            <w:r w:rsidRPr="00B267A2">
              <w:rPr>
                <w:rFonts w:asciiTheme="minorHAnsi" w:hAnsiTheme="minorHAnsi"/>
                <w:szCs w:val="20"/>
              </w:rPr>
              <w:t xml:space="preserve"> (S/2010/466), September 2010, </w:t>
            </w:r>
            <w:hyperlink r:id="rId25" w:history="1">
              <w:r w:rsidRPr="00B267A2">
                <w:rPr>
                  <w:rStyle w:val="Hyperlink"/>
                  <w:rFonts w:asciiTheme="minorHAnsi" w:hAnsiTheme="minorHAnsi"/>
                  <w:color w:val="auto"/>
                  <w:szCs w:val="20"/>
                </w:rPr>
                <w:t>http://www.betterpeace.org/node/1623</w:t>
              </w:r>
            </w:hyperlink>
          </w:p>
          <w:p w14:paraId="5052AB00" w14:textId="77777777" w:rsidR="00EE152B" w:rsidRPr="00AF1442" w:rsidRDefault="00EE152B" w:rsidP="00CA0F17">
            <w:pPr>
              <w:tabs>
                <w:tab w:val="left" w:pos="1005"/>
              </w:tabs>
              <w:rPr>
                <w:rFonts w:asciiTheme="minorHAnsi" w:hAnsiTheme="minorHAnsi"/>
                <w:sz w:val="22"/>
                <w:szCs w:val="22"/>
              </w:rPr>
            </w:pPr>
          </w:p>
        </w:tc>
      </w:tr>
      <w:tr w:rsidR="00EE152B" w:rsidRPr="00AF1442" w14:paraId="1AA10E25" w14:textId="77777777" w:rsidTr="002E1973">
        <w:trPr>
          <w:trHeight w:val="70"/>
        </w:trPr>
        <w:tc>
          <w:tcPr>
            <w:tcW w:w="1572" w:type="dxa"/>
            <w:shd w:val="clear" w:color="auto" w:fill="auto"/>
          </w:tcPr>
          <w:p w14:paraId="0357F740" w14:textId="77777777" w:rsidR="00EE152B" w:rsidRPr="00E40677" w:rsidRDefault="00EE152B" w:rsidP="00CA0F17">
            <w:pPr>
              <w:rPr>
                <w:rFonts w:asciiTheme="minorHAnsi" w:hAnsiTheme="minorHAnsi"/>
                <w:b/>
                <w:sz w:val="22"/>
                <w:szCs w:val="22"/>
              </w:rPr>
            </w:pPr>
            <w:r w:rsidRPr="00E40677">
              <w:rPr>
                <w:rFonts w:asciiTheme="minorHAnsi" w:hAnsiTheme="minorHAnsi"/>
                <w:b/>
                <w:sz w:val="22"/>
                <w:szCs w:val="22"/>
              </w:rPr>
              <w:t>Author/critic reading (required)</w:t>
            </w:r>
          </w:p>
        </w:tc>
        <w:tc>
          <w:tcPr>
            <w:tcW w:w="8004" w:type="dxa"/>
            <w:gridSpan w:val="2"/>
          </w:tcPr>
          <w:p w14:paraId="1BD85EB8" w14:textId="77777777" w:rsidR="00C85105" w:rsidRPr="00602D46" w:rsidRDefault="00C85105" w:rsidP="00C85105">
            <w:pPr>
              <w:rPr>
                <w:rFonts w:asciiTheme="minorHAnsi" w:hAnsiTheme="minorHAnsi"/>
                <w:szCs w:val="20"/>
              </w:rPr>
            </w:pPr>
            <w:r w:rsidRPr="00602D46">
              <w:rPr>
                <w:rFonts w:asciiTheme="minorHAnsi" w:hAnsiTheme="minorHAnsi"/>
                <w:szCs w:val="20"/>
              </w:rPr>
              <w:t xml:space="preserve">United Nations, 2015, </w:t>
            </w:r>
            <w:r w:rsidRPr="00602D46">
              <w:rPr>
                <w:rFonts w:asciiTheme="minorHAnsi" w:hAnsiTheme="minorHAnsi"/>
                <w:szCs w:val="20"/>
                <w:u w:val="single"/>
              </w:rPr>
              <w:t>THE CHALLENGE OF SUSTAINING PEACE: REPORT OF THE ADVISORY GROUP OF EXPERTS FOR THE 2015 REVIEW OF THE UNITED NATIONS PEACEBUILDING ARCHITECTURE</w:t>
            </w:r>
          </w:p>
          <w:p w14:paraId="56B682B9" w14:textId="77777777" w:rsidR="00C85105" w:rsidRPr="00602D46" w:rsidRDefault="00C85105" w:rsidP="00C85105">
            <w:pPr>
              <w:rPr>
                <w:rFonts w:asciiTheme="minorHAnsi" w:hAnsiTheme="minorHAnsi"/>
                <w:b/>
                <w:szCs w:val="20"/>
              </w:rPr>
            </w:pPr>
            <w:r w:rsidRPr="00602D46">
              <w:rPr>
                <w:rFonts w:asciiTheme="minorHAnsi" w:hAnsiTheme="minorHAnsi"/>
                <w:szCs w:val="20"/>
              </w:rPr>
              <w:t>http://www.un.org/en/peacebuilding/pdf/150630%20Report%20of%20the%20AGE%20on%20the%202015%20Peacebuilding%20Review%20FINAL.pdf</w:t>
            </w:r>
          </w:p>
          <w:p w14:paraId="60B4FED5" w14:textId="77777777" w:rsidR="00EE152B" w:rsidRPr="00AF1442" w:rsidRDefault="00EE152B" w:rsidP="00CA0F17">
            <w:pPr>
              <w:rPr>
                <w:rFonts w:asciiTheme="minorHAnsi" w:hAnsiTheme="minorHAnsi"/>
                <w:sz w:val="22"/>
                <w:szCs w:val="22"/>
              </w:rPr>
            </w:pPr>
          </w:p>
        </w:tc>
      </w:tr>
      <w:tr w:rsidR="00EE152B" w:rsidRPr="00AF1442" w14:paraId="0BDE6B9B" w14:textId="77777777" w:rsidTr="002E1973">
        <w:trPr>
          <w:trHeight w:val="70"/>
        </w:trPr>
        <w:tc>
          <w:tcPr>
            <w:tcW w:w="1572" w:type="dxa"/>
            <w:shd w:val="clear" w:color="auto" w:fill="auto"/>
          </w:tcPr>
          <w:p w14:paraId="2FA84FF9" w14:textId="77777777" w:rsidR="00EE152B" w:rsidRPr="00E40677" w:rsidRDefault="00EE152B" w:rsidP="00CA0F17">
            <w:pPr>
              <w:rPr>
                <w:rFonts w:asciiTheme="minorHAnsi" w:hAnsiTheme="minorHAnsi"/>
                <w:b/>
                <w:sz w:val="22"/>
                <w:szCs w:val="22"/>
              </w:rPr>
            </w:pPr>
            <w:r w:rsidRPr="00E40677">
              <w:rPr>
                <w:rFonts w:asciiTheme="minorHAnsi" w:hAnsiTheme="minorHAnsi"/>
                <w:b/>
                <w:sz w:val="22"/>
                <w:szCs w:val="22"/>
              </w:rPr>
              <w:t>Recommended</w:t>
            </w:r>
          </w:p>
        </w:tc>
        <w:tc>
          <w:tcPr>
            <w:tcW w:w="8004" w:type="dxa"/>
            <w:gridSpan w:val="2"/>
          </w:tcPr>
          <w:p w14:paraId="3B7CAA83" w14:textId="77777777" w:rsidR="001571F2" w:rsidRDefault="001571F2" w:rsidP="001571F2">
            <w:pPr>
              <w:rPr>
                <w:rFonts w:asciiTheme="minorHAnsi" w:hAnsiTheme="minorHAnsi"/>
                <w:szCs w:val="20"/>
              </w:rPr>
            </w:pPr>
            <w:r w:rsidRPr="00B267A2">
              <w:rPr>
                <w:rFonts w:asciiTheme="minorHAnsi" w:hAnsiTheme="minorHAnsi"/>
                <w:szCs w:val="20"/>
              </w:rPr>
              <w:t xml:space="preserve">Rob Jenkins, 2013, </w:t>
            </w:r>
            <w:r w:rsidRPr="00B267A2">
              <w:rPr>
                <w:rFonts w:asciiTheme="minorHAnsi" w:hAnsiTheme="minorHAnsi"/>
                <w:i/>
                <w:szCs w:val="20"/>
              </w:rPr>
              <w:t>Peacebuilding: From Concept to Commission</w:t>
            </w:r>
            <w:r w:rsidRPr="00B267A2">
              <w:rPr>
                <w:rFonts w:asciiTheme="minorHAnsi" w:hAnsiTheme="minorHAnsi"/>
                <w:szCs w:val="20"/>
              </w:rPr>
              <w:t>, chapter 2</w:t>
            </w:r>
          </w:p>
          <w:p w14:paraId="38A63603" w14:textId="77777777" w:rsidR="00EE152B" w:rsidRDefault="00EE152B" w:rsidP="00CA0F17">
            <w:pPr>
              <w:rPr>
                <w:rFonts w:asciiTheme="minorHAnsi" w:hAnsiTheme="minorHAnsi"/>
                <w:sz w:val="22"/>
                <w:szCs w:val="22"/>
              </w:rPr>
            </w:pPr>
          </w:p>
          <w:p w14:paraId="26E5E7A4" w14:textId="5AF2D86D" w:rsidR="001571F2" w:rsidRDefault="008F25CB" w:rsidP="00CA0F17">
            <w:pPr>
              <w:rPr>
                <w:rFonts w:asciiTheme="minorHAnsi" w:hAnsiTheme="minorHAnsi"/>
                <w:sz w:val="22"/>
                <w:szCs w:val="22"/>
              </w:rPr>
            </w:pPr>
            <w:r>
              <w:rPr>
                <w:rFonts w:asciiTheme="minorHAnsi" w:hAnsiTheme="minorHAnsi"/>
                <w:sz w:val="22"/>
                <w:szCs w:val="22"/>
              </w:rPr>
              <w:t>Anne M</w:t>
            </w:r>
            <w:r w:rsidR="001571F2">
              <w:rPr>
                <w:rFonts w:asciiTheme="minorHAnsi" w:hAnsiTheme="minorHAnsi"/>
                <w:sz w:val="22"/>
                <w:szCs w:val="22"/>
              </w:rPr>
              <w:t xml:space="preserve">arie Goetz and Rob Jenkins, 2015, ‘Missed </w:t>
            </w:r>
            <w:r>
              <w:rPr>
                <w:rFonts w:asciiTheme="minorHAnsi" w:hAnsiTheme="minorHAnsi"/>
                <w:sz w:val="22"/>
                <w:szCs w:val="22"/>
              </w:rPr>
              <w:t>Opportunities</w:t>
            </w:r>
            <w:r w:rsidR="001571F2">
              <w:rPr>
                <w:rFonts w:asciiTheme="minorHAnsi" w:hAnsiTheme="minorHAnsi"/>
                <w:sz w:val="22"/>
                <w:szCs w:val="22"/>
              </w:rPr>
              <w:t xml:space="preserve"> </w:t>
            </w:r>
            <w:r>
              <w:rPr>
                <w:rFonts w:asciiTheme="minorHAnsi" w:hAnsiTheme="minorHAnsi"/>
                <w:sz w:val="22"/>
                <w:szCs w:val="22"/>
              </w:rPr>
              <w:t xml:space="preserve">: Gender and the UN’s Peacebuilding and Peace Operations Reports’, </w:t>
            </w:r>
          </w:p>
          <w:p w14:paraId="6710D594" w14:textId="2147C835" w:rsidR="002E1973" w:rsidRPr="00AF1442" w:rsidRDefault="002E1973" w:rsidP="00CA0F17">
            <w:pPr>
              <w:rPr>
                <w:rFonts w:asciiTheme="minorHAnsi" w:hAnsiTheme="minorHAnsi"/>
                <w:sz w:val="22"/>
                <w:szCs w:val="22"/>
              </w:rPr>
            </w:pPr>
            <w:r w:rsidRPr="002E1973">
              <w:rPr>
                <w:rFonts w:asciiTheme="minorHAnsi" w:hAnsiTheme="minorHAnsi"/>
                <w:sz w:val="22"/>
                <w:szCs w:val="22"/>
              </w:rPr>
              <w:t>http://futurepeaceops.org/2015/07/30/missed-opportunities-gender-and-the-uns-peacebuilding-and-peace-operations-report/</w:t>
            </w:r>
          </w:p>
        </w:tc>
      </w:tr>
      <w:tr w:rsidR="00EE152B" w:rsidRPr="00AF1442" w14:paraId="52EBE6D0" w14:textId="77777777" w:rsidTr="002E1973">
        <w:trPr>
          <w:trHeight w:val="70"/>
        </w:trPr>
        <w:tc>
          <w:tcPr>
            <w:tcW w:w="1572" w:type="dxa"/>
            <w:shd w:val="clear" w:color="auto" w:fill="auto"/>
          </w:tcPr>
          <w:p w14:paraId="6ED2CECE" w14:textId="77777777" w:rsidR="00EE152B" w:rsidRPr="00DC67AE" w:rsidRDefault="00EE152B" w:rsidP="00CA0F17">
            <w:pPr>
              <w:rPr>
                <w:rFonts w:asciiTheme="minorHAnsi" w:hAnsiTheme="minorHAnsi"/>
                <w:b/>
                <w:sz w:val="22"/>
                <w:szCs w:val="22"/>
              </w:rPr>
            </w:pPr>
            <w:r w:rsidRPr="00DC67AE">
              <w:rPr>
                <w:rFonts w:asciiTheme="minorHAnsi" w:hAnsiTheme="minorHAnsi"/>
                <w:b/>
                <w:sz w:val="22"/>
                <w:szCs w:val="22"/>
              </w:rPr>
              <w:t xml:space="preserve">Other </w:t>
            </w:r>
            <w:r>
              <w:rPr>
                <w:rFonts w:asciiTheme="minorHAnsi" w:hAnsiTheme="minorHAnsi"/>
                <w:b/>
                <w:sz w:val="22"/>
                <w:szCs w:val="22"/>
              </w:rPr>
              <w:t>resources</w:t>
            </w:r>
          </w:p>
        </w:tc>
        <w:tc>
          <w:tcPr>
            <w:tcW w:w="8004" w:type="dxa"/>
            <w:gridSpan w:val="2"/>
          </w:tcPr>
          <w:p w14:paraId="2854A934" w14:textId="77777777" w:rsidR="00EE152B" w:rsidRPr="00AF1442" w:rsidRDefault="00EE152B" w:rsidP="00CA0F17">
            <w:pPr>
              <w:rPr>
                <w:rFonts w:asciiTheme="minorHAnsi" w:hAnsiTheme="minorHAnsi"/>
                <w:sz w:val="22"/>
                <w:szCs w:val="22"/>
              </w:rPr>
            </w:pPr>
          </w:p>
        </w:tc>
      </w:tr>
    </w:tbl>
    <w:p w14:paraId="3F0298DF" w14:textId="77777777" w:rsidR="00EE152B" w:rsidRPr="00AF1442" w:rsidRDefault="00EE152B" w:rsidP="00EE152B">
      <w:pPr>
        <w:rPr>
          <w:rFonts w:asciiTheme="minorHAnsi" w:hAnsiTheme="minorHAnsi"/>
          <w:sz w:val="22"/>
          <w:szCs w:val="22"/>
        </w:rPr>
      </w:pPr>
    </w:p>
    <w:p w14:paraId="0245F60C" w14:textId="77777777" w:rsidR="00EE152B" w:rsidRDefault="00EE152B">
      <w:pPr>
        <w:rPr>
          <w:rFonts w:asciiTheme="minorHAnsi" w:hAnsiTheme="minorHAnsi"/>
          <w:szCs w:val="20"/>
        </w:rPr>
      </w:pPr>
    </w:p>
    <w:p w14:paraId="2F304D2E" w14:textId="77777777" w:rsidR="00335D93" w:rsidRPr="00B267A2" w:rsidRDefault="00335D93" w:rsidP="00086E10">
      <w:pPr>
        <w:rPr>
          <w:rFonts w:asciiTheme="minorHAnsi" w:hAnsiTheme="minorHAnsi"/>
          <w:szCs w:val="20"/>
        </w:rPr>
      </w:pPr>
    </w:p>
    <w:p w14:paraId="3F62488A" w14:textId="77777777" w:rsidR="00086E10" w:rsidRPr="00B267A2" w:rsidRDefault="00086E10">
      <w:pPr>
        <w:rPr>
          <w:rFonts w:asciiTheme="minorHAnsi" w:hAnsiTheme="minorHAnsi"/>
          <w:b/>
          <w:szCs w:val="20"/>
        </w:rPr>
      </w:pPr>
    </w:p>
    <w:p w14:paraId="7D1143E0" w14:textId="77777777" w:rsidR="00086E10" w:rsidRDefault="00086E10">
      <w:pPr>
        <w:rPr>
          <w:rFonts w:asciiTheme="minorHAnsi" w:hAnsiTheme="minorHAnsi"/>
          <w:b/>
          <w:szCs w:val="20"/>
        </w:rPr>
      </w:pPr>
    </w:p>
    <w:p w14:paraId="25211E25" w14:textId="77777777" w:rsidR="0047066B" w:rsidRDefault="0047066B">
      <w:pPr>
        <w:rPr>
          <w:rFonts w:asciiTheme="minorHAnsi" w:hAnsiTheme="minorHAnsi"/>
          <w:b/>
          <w:szCs w:val="20"/>
        </w:rPr>
      </w:pPr>
    </w:p>
    <w:p w14:paraId="579ECD15" w14:textId="77777777" w:rsidR="0064322F" w:rsidRDefault="0064322F">
      <w:pPr>
        <w:rPr>
          <w:rFonts w:asciiTheme="minorHAnsi" w:hAnsiTheme="minorHAnsi"/>
          <w:szCs w:val="20"/>
        </w:rPr>
      </w:pPr>
    </w:p>
    <w:p w14:paraId="249A85C4" w14:textId="77777777" w:rsidR="00EE152B" w:rsidRPr="00AF1442" w:rsidRDefault="00EE152B" w:rsidP="00EE152B">
      <w:pPr>
        <w:tabs>
          <w:tab w:val="left" w:pos="1005"/>
        </w:tabs>
        <w:rPr>
          <w:rFonts w:asciiTheme="minorHAnsi" w:hAnsiTheme="minorHAnsi"/>
          <w:sz w:val="22"/>
          <w:szCs w:val="22"/>
        </w:rPr>
      </w:pPr>
    </w:p>
    <w:p w14:paraId="570A736A" w14:textId="77777777" w:rsidR="00EE152B" w:rsidRPr="00AF1442" w:rsidRDefault="00EE152B" w:rsidP="00EE152B">
      <w:pPr>
        <w:rPr>
          <w:rFonts w:asciiTheme="minorHAnsi" w:hAnsi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1556"/>
        <w:gridCol w:w="7115"/>
      </w:tblGrid>
      <w:tr w:rsidR="00EE152B" w:rsidRPr="00AF1442" w14:paraId="6A9B5D3D" w14:textId="77777777" w:rsidTr="00424CE1">
        <w:tc>
          <w:tcPr>
            <w:tcW w:w="1572" w:type="dxa"/>
            <w:shd w:val="clear" w:color="auto" w:fill="auto"/>
          </w:tcPr>
          <w:p w14:paraId="46FA80B9" w14:textId="77777777" w:rsidR="00EE152B" w:rsidRPr="00AF1442" w:rsidRDefault="00EE152B" w:rsidP="00CA0F17">
            <w:pPr>
              <w:rPr>
                <w:rFonts w:asciiTheme="minorHAnsi" w:hAnsiTheme="minorHAnsi"/>
                <w:b/>
                <w:sz w:val="22"/>
                <w:szCs w:val="22"/>
              </w:rPr>
            </w:pPr>
            <w:r w:rsidRPr="00AF1442">
              <w:rPr>
                <w:rFonts w:asciiTheme="minorHAnsi" w:hAnsiTheme="minorHAnsi"/>
                <w:b/>
                <w:sz w:val="22"/>
                <w:szCs w:val="22"/>
              </w:rPr>
              <w:t>Date</w:t>
            </w:r>
          </w:p>
        </w:tc>
        <w:tc>
          <w:tcPr>
            <w:tcW w:w="964" w:type="dxa"/>
          </w:tcPr>
          <w:p w14:paraId="13292389" w14:textId="77777777" w:rsidR="00EE152B" w:rsidRPr="00AF1442" w:rsidRDefault="00EE152B" w:rsidP="00CA0F17">
            <w:pPr>
              <w:rPr>
                <w:rFonts w:asciiTheme="minorHAnsi" w:hAnsiTheme="minorHAnsi"/>
                <w:b/>
                <w:sz w:val="22"/>
                <w:szCs w:val="22"/>
              </w:rPr>
            </w:pPr>
            <w:r w:rsidRPr="00AF1442">
              <w:rPr>
                <w:rFonts w:asciiTheme="minorHAnsi" w:hAnsiTheme="minorHAnsi"/>
                <w:b/>
                <w:sz w:val="22"/>
                <w:szCs w:val="22"/>
              </w:rPr>
              <w:t>Week</w:t>
            </w:r>
          </w:p>
        </w:tc>
        <w:tc>
          <w:tcPr>
            <w:tcW w:w="7040" w:type="dxa"/>
            <w:shd w:val="clear" w:color="auto" w:fill="auto"/>
          </w:tcPr>
          <w:p w14:paraId="2C44E895" w14:textId="77777777" w:rsidR="00EE152B" w:rsidRPr="00AF1442" w:rsidRDefault="00EE152B" w:rsidP="00CA0F17">
            <w:pPr>
              <w:rPr>
                <w:rFonts w:asciiTheme="minorHAnsi" w:hAnsiTheme="minorHAnsi"/>
                <w:b/>
                <w:sz w:val="22"/>
                <w:szCs w:val="22"/>
              </w:rPr>
            </w:pPr>
            <w:r w:rsidRPr="00AF1442">
              <w:rPr>
                <w:rFonts w:asciiTheme="minorHAnsi" w:hAnsiTheme="minorHAnsi"/>
                <w:b/>
                <w:sz w:val="22"/>
                <w:szCs w:val="22"/>
              </w:rPr>
              <w:t>TOPIC</w:t>
            </w:r>
          </w:p>
        </w:tc>
      </w:tr>
      <w:tr w:rsidR="00EE152B" w:rsidRPr="00AF1442" w14:paraId="2560C666" w14:textId="77777777" w:rsidTr="00424CE1">
        <w:trPr>
          <w:trHeight w:val="70"/>
        </w:trPr>
        <w:tc>
          <w:tcPr>
            <w:tcW w:w="1572" w:type="dxa"/>
            <w:shd w:val="clear" w:color="auto" w:fill="auto"/>
          </w:tcPr>
          <w:p w14:paraId="6554E771" w14:textId="221AAE4D" w:rsidR="00EE152B" w:rsidRPr="00DC67AE" w:rsidRDefault="00CA0F17" w:rsidP="00CA0F17">
            <w:pPr>
              <w:rPr>
                <w:rFonts w:asciiTheme="minorHAnsi" w:hAnsiTheme="minorHAnsi"/>
                <w:b/>
                <w:sz w:val="22"/>
                <w:szCs w:val="22"/>
              </w:rPr>
            </w:pPr>
            <w:r>
              <w:rPr>
                <w:rFonts w:asciiTheme="minorHAnsi" w:hAnsiTheme="minorHAnsi"/>
                <w:b/>
                <w:sz w:val="22"/>
                <w:szCs w:val="22"/>
              </w:rPr>
              <w:t>March 2</w:t>
            </w:r>
          </w:p>
        </w:tc>
        <w:tc>
          <w:tcPr>
            <w:tcW w:w="964" w:type="dxa"/>
          </w:tcPr>
          <w:p w14:paraId="053FC4AD" w14:textId="666C4824" w:rsidR="00EE152B" w:rsidRPr="00DC67AE" w:rsidRDefault="00420AB2" w:rsidP="00CA0F17">
            <w:pPr>
              <w:rPr>
                <w:rFonts w:asciiTheme="minorHAnsi" w:hAnsiTheme="minorHAnsi"/>
                <w:b/>
                <w:sz w:val="22"/>
                <w:szCs w:val="22"/>
              </w:rPr>
            </w:pPr>
            <w:r>
              <w:rPr>
                <w:rFonts w:asciiTheme="minorHAnsi" w:hAnsiTheme="minorHAnsi"/>
                <w:b/>
                <w:sz w:val="22"/>
                <w:szCs w:val="22"/>
              </w:rPr>
              <w:t>6</w:t>
            </w:r>
          </w:p>
        </w:tc>
        <w:tc>
          <w:tcPr>
            <w:tcW w:w="7040" w:type="dxa"/>
            <w:shd w:val="clear" w:color="auto" w:fill="auto"/>
          </w:tcPr>
          <w:p w14:paraId="7A68E687" w14:textId="492AB109" w:rsidR="00EE152B" w:rsidRPr="00E40677" w:rsidRDefault="00C94929" w:rsidP="00CA0F17">
            <w:pPr>
              <w:rPr>
                <w:rFonts w:asciiTheme="minorHAnsi" w:hAnsiTheme="minorHAnsi"/>
                <w:b/>
                <w:sz w:val="22"/>
                <w:szCs w:val="22"/>
              </w:rPr>
            </w:pPr>
            <w:r>
              <w:rPr>
                <w:rFonts w:asciiTheme="minorHAnsi" w:hAnsiTheme="minorHAnsi"/>
                <w:b/>
                <w:szCs w:val="20"/>
              </w:rPr>
              <w:t>Negotiating  a resolution (simulation)</w:t>
            </w:r>
          </w:p>
        </w:tc>
      </w:tr>
      <w:tr w:rsidR="00EE152B" w:rsidRPr="00AF1442" w14:paraId="25F63A5E" w14:textId="77777777" w:rsidTr="00424CE1">
        <w:trPr>
          <w:trHeight w:val="70"/>
        </w:trPr>
        <w:tc>
          <w:tcPr>
            <w:tcW w:w="9576" w:type="dxa"/>
            <w:gridSpan w:val="3"/>
            <w:shd w:val="clear" w:color="auto" w:fill="auto"/>
          </w:tcPr>
          <w:p w14:paraId="3809E0C5" w14:textId="7A637E0B" w:rsidR="00C94929" w:rsidRDefault="00C94929" w:rsidP="00C94929">
            <w:pPr>
              <w:rPr>
                <w:rFonts w:asciiTheme="minorHAnsi" w:hAnsiTheme="minorHAnsi"/>
                <w:szCs w:val="20"/>
              </w:rPr>
            </w:pPr>
            <w:r>
              <w:rPr>
                <w:rFonts w:asciiTheme="minorHAnsi" w:hAnsiTheme="minorHAnsi"/>
                <w:szCs w:val="20"/>
              </w:rPr>
              <w:t xml:space="preserve">We will use this class </w:t>
            </w:r>
            <w:proofErr w:type="gramStart"/>
            <w:r>
              <w:rPr>
                <w:rFonts w:asciiTheme="minorHAnsi" w:hAnsiTheme="minorHAnsi"/>
                <w:szCs w:val="20"/>
              </w:rPr>
              <w:t>to  simulate</w:t>
            </w:r>
            <w:proofErr w:type="gramEnd"/>
            <w:r>
              <w:rPr>
                <w:rFonts w:asciiTheme="minorHAnsi" w:hAnsiTheme="minorHAnsi"/>
                <w:szCs w:val="20"/>
              </w:rPr>
              <w:t xml:space="preserve"> the negotiation of a Security Council resolution.  We will reflect on ho</w:t>
            </w:r>
            <w:r w:rsidR="00424CE1">
              <w:rPr>
                <w:rFonts w:asciiTheme="minorHAnsi" w:hAnsiTheme="minorHAnsi"/>
                <w:szCs w:val="20"/>
              </w:rPr>
              <w:t>w in the process of drafting an</w:t>
            </w:r>
            <w:r>
              <w:rPr>
                <w:rFonts w:asciiTheme="minorHAnsi" w:hAnsiTheme="minorHAnsi"/>
                <w:szCs w:val="20"/>
              </w:rPr>
              <w:t>d</w:t>
            </w:r>
            <w:r w:rsidR="00424CE1">
              <w:rPr>
                <w:rFonts w:asciiTheme="minorHAnsi" w:hAnsiTheme="minorHAnsi"/>
                <w:szCs w:val="20"/>
              </w:rPr>
              <w:t xml:space="preserve"> </w:t>
            </w:r>
            <w:r>
              <w:rPr>
                <w:rFonts w:asciiTheme="minorHAnsi" w:hAnsiTheme="minorHAnsi"/>
                <w:szCs w:val="20"/>
              </w:rPr>
              <w:t>negotiating a resolution, how political differences between countries determine what is included (Or not) in resolutions.  We will discuss the resolution that was negotiated on October 1</w:t>
            </w:r>
            <w:r w:rsidR="00424CE1">
              <w:rPr>
                <w:rFonts w:asciiTheme="minorHAnsi" w:hAnsiTheme="minorHAnsi"/>
                <w:szCs w:val="20"/>
              </w:rPr>
              <w:t>8</w:t>
            </w:r>
            <w:r w:rsidRPr="000E4F32">
              <w:rPr>
                <w:rFonts w:asciiTheme="minorHAnsi" w:hAnsiTheme="minorHAnsi"/>
                <w:szCs w:val="20"/>
                <w:vertAlign w:val="superscript"/>
              </w:rPr>
              <w:t>th</w:t>
            </w:r>
            <w:r>
              <w:rPr>
                <w:rFonts w:asciiTheme="minorHAnsi" w:hAnsiTheme="minorHAnsi"/>
                <w:szCs w:val="20"/>
              </w:rPr>
              <w:t xml:space="preserve"> </w:t>
            </w:r>
            <w:r w:rsidR="00424CE1">
              <w:rPr>
                <w:rFonts w:asciiTheme="minorHAnsi" w:hAnsiTheme="minorHAnsi"/>
                <w:szCs w:val="20"/>
              </w:rPr>
              <w:t xml:space="preserve">2013 </w:t>
            </w:r>
            <w:r>
              <w:rPr>
                <w:rFonts w:asciiTheme="minorHAnsi" w:hAnsiTheme="minorHAnsi"/>
                <w:szCs w:val="20"/>
              </w:rPr>
              <w:t xml:space="preserve">at the Council, </w:t>
            </w:r>
            <w:r w:rsidR="00424CE1">
              <w:rPr>
                <w:rFonts w:asciiTheme="minorHAnsi" w:hAnsiTheme="minorHAnsi"/>
                <w:szCs w:val="20"/>
              </w:rPr>
              <w:t xml:space="preserve">resolution 2122. </w:t>
            </w:r>
          </w:p>
          <w:p w14:paraId="0CA80C8D" w14:textId="5DE45A9E" w:rsidR="00EE152B" w:rsidRPr="00AF1442" w:rsidRDefault="00C94929" w:rsidP="00424CE1">
            <w:pPr>
              <w:rPr>
                <w:rFonts w:asciiTheme="minorHAnsi" w:hAnsiTheme="minorHAnsi"/>
                <w:sz w:val="22"/>
                <w:szCs w:val="22"/>
              </w:rPr>
            </w:pPr>
            <w:r w:rsidRPr="00B267A2">
              <w:rPr>
                <w:rFonts w:asciiTheme="minorHAnsi" w:hAnsiTheme="minorHAnsi"/>
                <w:szCs w:val="20"/>
              </w:rPr>
              <w:t xml:space="preserve">Throughout the course we have seen how the protection agenda crowds out the women’s leadership and participation agenda, let alone the contribution that gender equality can make to conflict prevention. </w:t>
            </w:r>
            <w:r>
              <w:rPr>
                <w:rFonts w:asciiTheme="minorHAnsi" w:hAnsiTheme="minorHAnsi"/>
                <w:szCs w:val="20"/>
              </w:rPr>
              <w:t xml:space="preserve">  Resolution 2122 aimed to redress that imbalance.  The most recent resolution (</w:t>
            </w:r>
            <w:r w:rsidR="00424CE1">
              <w:rPr>
                <w:rFonts w:asciiTheme="minorHAnsi" w:hAnsiTheme="minorHAnsi"/>
                <w:szCs w:val="20"/>
              </w:rPr>
              <w:t>2242) advanced this focus on women’s agency and sought</w:t>
            </w:r>
            <w:r>
              <w:rPr>
                <w:rFonts w:asciiTheme="minorHAnsi" w:hAnsiTheme="minorHAnsi"/>
                <w:szCs w:val="20"/>
              </w:rPr>
              <w:t xml:space="preserve"> to improve the Council’s accountability for implementing 1325.</w:t>
            </w:r>
          </w:p>
        </w:tc>
      </w:tr>
      <w:tr w:rsidR="00EE152B" w:rsidRPr="00AF1442" w14:paraId="1B057168" w14:textId="77777777" w:rsidTr="00424CE1">
        <w:trPr>
          <w:trHeight w:val="70"/>
        </w:trPr>
        <w:tc>
          <w:tcPr>
            <w:tcW w:w="1572" w:type="dxa"/>
            <w:shd w:val="clear" w:color="auto" w:fill="auto"/>
          </w:tcPr>
          <w:p w14:paraId="7229E403" w14:textId="77777777" w:rsidR="00EE152B" w:rsidRPr="00E40677" w:rsidRDefault="00EE152B" w:rsidP="00CA0F17">
            <w:pPr>
              <w:rPr>
                <w:rFonts w:asciiTheme="minorHAnsi" w:hAnsiTheme="minorHAnsi"/>
                <w:b/>
                <w:sz w:val="22"/>
                <w:szCs w:val="22"/>
              </w:rPr>
            </w:pPr>
            <w:r w:rsidRPr="00E40677">
              <w:rPr>
                <w:rFonts w:asciiTheme="minorHAnsi" w:hAnsiTheme="minorHAnsi"/>
                <w:b/>
                <w:sz w:val="22"/>
                <w:szCs w:val="22"/>
              </w:rPr>
              <w:t>Required reading</w:t>
            </w:r>
          </w:p>
        </w:tc>
        <w:tc>
          <w:tcPr>
            <w:tcW w:w="8004" w:type="dxa"/>
            <w:gridSpan w:val="2"/>
          </w:tcPr>
          <w:p w14:paraId="37B81757" w14:textId="77777777" w:rsidR="00EE152B" w:rsidRDefault="00424CE1" w:rsidP="00CA0F17">
            <w:pPr>
              <w:tabs>
                <w:tab w:val="left" w:pos="1005"/>
              </w:tabs>
              <w:rPr>
                <w:rFonts w:asciiTheme="minorHAnsi" w:hAnsiTheme="minorHAnsi"/>
                <w:sz w:val="22"/>
                <w:szCs w:val="22"/>
              </w:rPr>
            </w:pPr>
            <w:r>
              <w:rPr>
                <w:rFonts w:asciiTheme="minorHAnsi" w:hAnsiTheme="minorHAnsi"/>
                <w:sz w:val="22"/>
                <w:szCs w:val="22"/>
              </w:rPr>
              <w:t>Resolution 2122</w:t>
            </w:r>
          </w:p>
          <w:p w14:paraId="4C1D4C50" w14:textId="6DCC9BB0" w:rsidR="00424CE1" w:rsidRPr="00AF1442" w:rsidRDefault="00424CE1" w:rsidP="00CA0F17">
            <w:pPr>
              <w:tabs>
                <w:tab w:val="left" w:pos="1005"/>
              </w:tabs>
              <w:rPr>
                <w:rFonts w:asciiTheme="minorHAnsi" w:hAnsiTheme="minorHAnsi"/>
                <w:sz w:val="22"/>
                <w:szCs w:val="22"/>
              </w:rPr>
            </w:pPr>
            <w:r>
              <w:rPr>
                <w:rFonts w:asciiTheme="minorHAnsi" w:hAnsiTheme="minorHAnsi"/>
                <w:sz w:val="22"/>
                <w:szCs w:val="22"/>
              </w:rPr>
              <w:t>And early drafts which will be circulated beforehand</w:t>
            </w:r>
          </w:p>
        </w:tc>
      </w:tr>
      <w:tr w:rsidR="00EE152B" w:rsidRPr="00AF1442" w14:paraId="657BAE0E" w14:textId="77777777" w:rsidTr="00424CE1">
        <w:trPr>
          <w:trHeight w:val="70"/>
        </w:trPr>
        <w:tc>
          <w:tcPr>
            <w:tcW w:w="1572" w:type="dxa"/>
            <w:shd w:val="clear" w:color="auto" w:fill="auto"/>
          </w:tcPr>
          <w:p w14:paraId="3ADC5C2D" w14:textId="77777777" w:rsidR="00EE152B" w:rsidRPr="00E40677" w:rsidRDefault="00EE152B" w:rsidP="00CA0F17">
            <w:pPr>
              <w:rPr>
                <w:rFonts w:asciiTheme="minorHAnsi" w:hAnsiTheme="minorHAnsi"/>
                <w:b/>
                <w:sz w:val="22"/>
                <w:szCs w:val="22"/>
              </w:rPr>
            </w:pPr>
            <w:r w:rsidRPr="00E40677">
              <w:rPr>
                <w:rFonts w:asciiTheme="minorHAnsi" w:hAnsiTheme="minorHAnsi"/>
                <w:b/>
                <w:sz w:val="22"/>
                <w:szCs w:val="22"/>
              </w:rPr>
              <w:t>Author/critic reading (required)</w:t>
            </w:r>
          </w:p>
        </w:tc>
        <w:tc>
          <w:tcPr>
            <w:tcW w:w="8004" w:type="dxa"/>
            <w:gridSpan w:val="2"/>
          </w:tcPr>
          <w:p w14:paraId="14C08633" w14:textId="77777777" w:rsidR="00EE152B" w:rsidRDefault="00424CE1" w:rsidP="00424CE1">
            <w:pPr>
              <w:rPr>
                <w:rFonts w:asciiTheme="minorHAnsi" w:hAnsiTheme="minorHAnsi"/>
                <w:szCs w:val="20"/>
              </w:rPr>
            </w:pPr>
            <w:r w:rsidRPr="00B267A2">
              <w:rPr>
                <w:rFonts w:asciiTheme="minorHAnsi" w:hAnsiTheme="minorHAnsi"/>
                <w:szCs w:val="20"/>
              </w:rPr>
              <w:t>For prepar</w:t>
            </w:r>
            <w:r>
              <w:rPr>
                <w:rFonts w:asciiTheme="minorHAnsi" w:hAnsiTheme="minorHAnsi"/>
                <w:szCs w:val="20"/>
              </w:rPr>
              <w:t>ation you will need to read th2 2015 special Global Study on WPS</w:t>
            </w:r>
          </w:p>
          <w:p w14:paraId="38E9015C" w14:textId="77777777" w:rsidR="00424CE1" w:rsidRDefault="00424CE1" w:rsidP="00424CE1">
            <w:pPr>
              <w:rPr>
                <w:rFonts w:asciiTheme="minorHAnsi" w:hAnsiTheme="minorHAnsi"/>
                <w:szCs w:val="20"/>
              </w:rPr>
            </w:pPr>
          </w:p>
          <w:p w14:paraId="15A873A4" w14:textId="0E4CBF95" w:rsidR="00424CE1" w:rsidRDefault="00424CE1" w:rsidP="00424CE1">
            <w:pPr>
              <w:rPr>
                <w:rFonts w:asciiTheme="minorHAnsi" w:hAnsiTheme="minorHAnsi"/>
                <w:szCs w:val="20"/>
              </w:rPr>
            </w:pPr>
            <w:r>
              <w:rPr>
                <w:rFonts w:asciiTheme="minorHAnsi" w:hAnsiTheme="minorHAnsi"/>
                <w:szCs w:val="20"/>
              </w:rPr>
              <w:t>In addition, the conclusions to the 2013 SG report on women and peace and security are what informed the operational paragraphs of resolution 2122 and you need to know what is in the conclusions and what eventually made it into 2122:</w:t>
            </w:r>
          </w:p>
          <w:p w14:paraId="315E7612" w14:textId="4C093FA7" w:rsidR="00424CE1" w:rsidRDefault="00826080" w:rsidP="00424CE1">
            <w:pPr>
              <w:rPr>
                <w:rFonts w:asciiTheme="minorHAnsi" w:hAnsiTheme="minorHAnsi"/>
                <w:sz w:val="22"/>
                <w:szCs w:val="22"/>
              </w:rPr>
            </w:pPr>
            <w:hyperlink r:id="rId26" w:history="1">
              <w:r w:rsidR="00424CE1" w:rsidRPr="00FD73BD">
                <w:rPr>
                  <w:rStyle w:val="Hyperlink"/>
                  <w:rFonts w:asciiTheme="minorHAnsi" w:hAnsiTheme="minorHAnsi"/>
                  <w:sz w:val="22"/>
                  <w:szCs w:val="22"/>
                </w:rPr>
                <w:t>http://www.unwomen.org/~/media/Headquarters/Attachments/Sections/News/In%20Focus/Open%20Debate%20on%20WPS%202013/2013%20SG%20report%20on%20WPS%20pdf.pdf</w:t>
              </w:r>
            </w:hyperlink>
          </w:p>
          <w:p w14:paraId="19DBCB27" w14:textId="77777777" w:rsidR="00424CE1" w:rsidRDefault="00424CE1" w:rsidP="00424CE1">
            <w:pPr>
              <w:rPr>
                <w:rFonts w:asciiTheme="minorHAnsi" w:hAnsiTheme="minorHAnsi"/>
                <w:sz w:val="22"/>
                <w:szCs w:val="22"/>
              </w:rPr>
            </w:pPr>
          </w:p>
          <w:p w14:paraId="32C9096F" w14:textId="2DBE0978" w:rsidR="00424CE1" w:rsidRPr="00AF1442" w:rsidRDefault="00424CE1" w:rsidP="00424CE1">
            <w:pPr>
              <w:rPr>
                <w:rFonts w:asciiTheme="minorHAnsi" w:hAnsiTheme="minorHAnsi"/>
                <w:sz w:val="22"/>
                <w:szCs w:val="22"/>
              </w:rPr>
            </w:pPr>
            <w:r>
              <w:rPr>
                <w:rFonts w:asciiTheme="minorHAnsi" w:hAnsiTheme="minorHAnsi"/>
                <w:sz w:val="22"/>
                <w:szCs w:val="22"/>
              </w:rPr>
              <w:t>Table detailing the legal sources of each para of 2122 (on NYU Classes site)</w:t>
            </w:r>
          </w:p>
        </w:tc>
      </w:tr>
      <w:tr w:rsidR="00EE152B" w:rsidRPr="00AF1442" w14:paraId="651AEDB7" w14:textId="77777777" w:rsidTr="00424CE1">
        <w:trPr>
          <w:trHeight w:val="70"/>
        </w:trPr>
        <w:tc>
          <w:tcPr>
            <w:tcW w:w="1572" w:type="dxa"/>
            <w:shd w:val="clear" w:color="auto" w:fill="auto"/>
          </w:tcPr>
          <w:p w14:paraId="54D13AE8" w14:textId="7A690BBA" w:rsidR="00EE152B" w:rsidRPr="00E40677" w:rsidRDefault="00EE152B" w:rsidP="00CA0F17">
            <w:pPr>
              <w:rPr>
                <w:rFonts w:asciiTheme="minorHAnsi" w:hAnsiTheme="minorHAnsi"/>
                <w:b/>
                <w:sz w:val="22"/>
                <w:szCs w:val="22"/>
              </w:rPr>
            </w:pPr>
            <w:r w:rsidRPr="00E40677">
              <w:rPr>
                <w:rFonts w:asciiTheme="minorHAnsi" w:hAnsiTheme="minorHAnsi"/>
                <w:b/>
                <w:sz w:val="22"/>
                <w:szCs w:val="22"/>
              </w:rPr>
              <w:t>Recommended</w:t>
            </w:r>
          </w:p>
        </w:tc>
        <w:tc>
          <w:tcPr>
            <w:tcW w:w="8004" w:type="dxa"/>
            <w:gridSpan w:val="2"/>
          </w:tcPr>
          <w:p w14:paraId="79CDBEBA" w14:textId="77777777" w:rsidR="00EE152B" w:rsidRPr="00AF1442" w:rsidRDefault="00EE152B" w:rsidP="00CA0F17">
            <w:pPr>
              <w:rPr>
                <w:rFonts w:asciiTheme="minorHAnsi" w:hAnsiTheme="minorHAnsi"/>
                <w:sz w:val="22"/>
                <w:szCs w:val="22"/>
              </w:rPr>
            </w:pPr>
          </w:p>
        </w:tc>
      </w:tr>
      <w:tr w:rsidR="00EE152B" w:rsidRPr="00AF1442" w14:paraId="494807DA" w14:textId="77777777" w:rsidTr="00424CE1">
        <w:trPr>
          <w:trHeight w:val="70"/>
        </w:trPr>
        <w:tc>
          <w:tcPr>
            <w:tcW w:w="1572" w:type="dxa"/>
            <w:shd w:val="clear" w:color="auto" w:fill="auto"/>
          </w:tcPr>
          <w:p w14:paraId="551E60F8" w14:textId="77777777" w:rsidR="00EE152B" w:rsidRPr="00DC67AE" w:rsidRDefault="00EE152B" w:rsidP="00CA0F17">
            <w:pPr>
              <w:rPr>
                <w:rFonts w:asciiTheme="minorHAnsi" w:hAnsiTheme="minorHAnsi"/>
                <w:b/>
                <w:sz w:val="22"/>
                <w:szCs w:val="22"/>
              </w:rPr>
            </w:pPr>
            <w:r w:rsidRPr="00DC67AE">
              <w:rPr>
                <w:rFonts w:asciiTheme="minorHAnsi" w:hAnsiTheme="minorHAnsi"/>
                <w:b/>
                <w:sz w:val="22"/>
                <w:szCs w:val="22"/>
              </w:rPr>
              <w:t xml:space="preserve">Other </w:t>
            </w:r>
            <w:r>
              <w:rPr>
                <w:rFonts w:asciiTheme="minorHAnsi" w:hAnsiTheme="minorHAnsi"/>
                <w:b/>
                <w:sz w:val="22"/>
                <w:szCs w:val="22"/>
              </w:rPr>
              <w:t>resources</w:t>
            </w:r>
          </w:p>
        </w:tc>
        <w:tc>
          <w:tcPr>
            <w:tcW w:w="8004" w:type="dxa"/>
            <w:gridSpan w:val="2"/>
          </w:tcPr>
          <w:p w14:paraId="097ADB9F" w14:textId="77777777" w:rsidR="00EE152B" w:rsidRPr="00AF1442" w:rsidRDefault="00EE152B" w:rsidP="00CA0F17">
            <w:pPr>
              <w:rPr>
                <w:rFonts w:asciiTheme="minorHAnsi" w:hAnsiTheme="minorHAnsi"/>
                <w:sz w:val="22"/>
                <w:szCs w:val="22"/>
              </w:rPr>
            </w:pPr>
          </w:p>
        </w:tc>
      </w:tr>
    </w:tbl>
    <w:p w14:paraId="6B620CA9" w14:textId="77777777" w:rsidR="00EE152B" w:rsidRPr="00AF1442" w:rsidRDefault="00EE152B" w:rsidP="00EE152B">
      <w:pPr>
        <w:rPr>
          <w:rFonts w:asciiTheme="minorHAnsi" w:hAnsiTheme="minorHAnsi"/>
          <w:sz w:val="22"/>
          <w:szCs w:val="22"/>
        </w:rPr>
      </w:pPr>
    </w:p>
    <w:p w14:paraId="792FE93F" w14:textId="77777777" w:rsidR="000E4F32" w:rsidRDefault="000E4F32" w:rsidP="000E4F32">
      <w:pPr>
        <w:rPr>
          <w:rFonts w:asciiTheme="minorHAnsi" w:hAnsiTheme="minorHAnsi"/>
          <w:szCs w:val="20"/>
        </w:rPr>
      </w:pPr>
    </w:p>
    <w:p w14:paraId="2D75A794" w14:textId="77777777" w:rsidR="000B2934" w:rsidRDefault="000B2934" w:rsidP="000E4F32">
      <w:pPr>
        <w:rPr>
          <w:rFonts w:asciiTheme="minorHAnsi" w:hAnsiTheme="minorHAnsi"/>
          <w:szCs w:val="20"/>
        </w:rPr>
      </w:pPr>
    </w:p>
    <w:p w14:paraId="3B3DFE85" w14:textId="77777777" w:rsidR="003741BD" w:rsidRPr="00B267A2" w:rsidRDefault="003741BD">
      <w:pPr>
        <w:rPr>
          <w:rFonts w:asciiTheme="minorHAnsi" w:hAnsiTheme="minorHAnsi"/>
          <w:szCs w:val="20"/>
        </w:rPr>
      </w:pPr>
    </w:p>
    <w:p w14:paraId="4D002BEF" w14:textId="77777777" w:rsidR="00EE152B" w:rsidRPr="00AF1442" w:rsidRDefault="00EE152B" w:rsidP="00EE152B">
      <w:pPr>
        <w:tabs>
          <w:tab w:val="left" w:pos="1005"/>
        </w:tabs>
        <w:rPr>
          <w:rFonts w:asciiTheme="minorHAnsi" w:hAnsiTheme="minorHAnsi"/>
          <w:sz w:val="22"/>
          <w:szCs w:val="22"/>
        </w:rPr>
      </w:pPr>
    </w:p>
    <w:p w14:paraId="1AA25A86" w14:textId="77777777" w:rsidR="00EE152B" w:rsidRPr="00AF1442" w:rsidRDefault="00EE152B" w:rsidP="00EE152B">
      <w:pPr>
        <w:rPr>
          <w:rFonts w:asciiTheme="minorHAnsi" w:hAnsi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117"/>
        <w:gridCol w:w="7181"/>
      </w:tblGrid>
      <w:tr w:rsidR="00EE152B" w:rsidRPr="00AF1442" w14:paraId="78132282" w14:textId="77777777" w:rsidTr="00CA0F17">
        <w:tc>
          <w:tcPr>
            <w:tcW w:w="1572" w:type="dxa"/>
            <w:shd w:val="clear" w:color="auto" w:fill="auto"/>
          </w:tcPr>
          <w:p w14:paraId="61779354" w14:textId="77777777" w:rsidR="00EE152B" w:rsidRPr="00AF1442" w:rsidRDefault="00EE152B" w:rsidP="00CA0F17">
            <w:pPr>
              <w:rPr>
                <w:rFonts w:asciiTheme="minorHAnsi" w:hAnsiTheme="minorHAnsi"/>
                <w:b/>
                <w:sz w:val="22"/>
                <w:szCs w:val="22"/>
              </w:rPr>
            </w:pPr>
            <w:r w:rsidRPr="00AF1442">
              <w:rPr>
                <w:rFonts w:asciiTheme="minorHAnsi" w:hAnsiTheme="minorHAnsi"/>
                <w:b/>
                <w:sz w:val="22"/>
                <w:szCs w:val="22"/>
              </w:rPr>
              <w:t>Date</w:t>
            </w:r>
          </w:p>
        </w:tc>
        <w:tc>
          <w:tcPr>
            <w:tcW w:w="964" w:type="dxa"/>
          </w:tcPr>
          <w:p w14:paraId="435BF6C0" w14:textId="77777777" w:rsidR="00EE152B" w:rsidRPr="00AF1442" w:rsidRDefault="00EE152B" w:rsidP="00CA0F17">
            <w:pPr>
              <w:rPr>
                <w:rFonts w:asciiTheme="minorHAnsi" w:hAnsiTheme="minorHAnsi"/>
                <w:b/>
                <w:sz w:val="22"/>
                <w:szCs w:val="22"/>
              </w:rPr>
            </w:pPr>
            <w:r w:rsidRPr="00AF1442">
              <w:rPr>
                <w:rFonts w:asciiTheme="minorHAnsi" w:hAnsiTheme="minorHAnsi"/>
                <w:b/>
                <w:sz w:val="22"/>
                <w:szCs w:val="22"/>
              </w:rPr>
              <w:t>Week</w:t>
            </w:r>
          </w:p>
        </w:tc>
        <w:tc>
          <w:tcPr>
            <w:tcW w:w="7040" w:type="dxa"/>
            <w:shd w:val="clear" w:color="auto" w:fill="auto"/>
          </w:tcPr>
          <w:p w14:paraId="3A15F98B" w14:textId="77777777" w:rsidR="00EE152B" w:rsidRPr="00AF1442" w:rsidRDefault="00EE152B" w:rsidP="00CA0F17">
            <w:pPr>
              <w:rPr>
                <w:rFonts w:asciiTheme="minorHAnsi" w:hAnsiTheme="minorHAnsi"/>
                <w:b/>
                <w:sz w:val="22"/>
                <w:szCs w:val="22"/>
              </w:rPr>
            </w:pPr>
            <w:r w:rsidRPr="00AF1442">
              <w:rPr>
                <w:rFonts w:asciiTheme="minorHAnsi" w:hAnsiTheme="minorHAnsi"/>
                <w:b/>
                <w:sz w:val="22"/>
                <w:szCs w:val="22"/>
              </w:rPr>
              <w:t>TOPIC</w:t>
            </w:r>
          </w:p>
        </w:tc>
      </w:tr>
      <w:tr w:rsidR="00EE152B" w:rsidRPr="00AF1442" w14:paraId="2648EABE" w14:textId="77777777" w:rsidTr="00CA0F17">
        <w:trPr>
          <w:trHeight w:val="70"/>
        </w:trPr>
        <w:tc>
          <w:tcPr>
            <w:tcW w:w="1572" w:type="dxa"/>
            <w:shd w:val="clear" w:color="auto" w:fill="auto"/>
          </w:tcPr>
          <w:p w14:paraId="111FCD57" w14:textId="58B60530" w:rsidR="00EE152B" w:rsidRPr="00DC67AE" w:rsidRDefault="00CA0F17" w:rsidP="00CA0F17">
            <w:pPr>
              <w:rPr>
                <w:rFonts w:asciiTheme="minorHAnsi" w:hAnsiTheme="minorHAnsi"/>
                <w:b/>
                <w:sz w:val="22"/>
                <w:szCs w:val="22"/>
              </w:rPr>
            </w:pPr>
            <w:r>
              <w:rPr>
                <w:rFonts w:asciiTheme="minorHAnsi" w:hAnsiTheme="minorHAnsi"/>
                <w:b/>
                <w:sz w:val="22"/>
                <w:szCs w:val="22"/>
              </w:rPr>
              <w:t>March 9</w:t>
            </w:r>
          </w:p>
        </w:tc>
        <w:tc>
          <w:tcPr>
            <w:tcW w:w="964" w:type="dxa"/>
          </w:tcPr>
          <w:p w14:paraId="0C153CAE" w14:textId="749D7C49" w:rsidR="00EE152B" w:rsidRPr="00DC67AE" w:rsidRDefault="00CA0F17" w:rsidP="00CA0F17">
            <w:pPr>
              <w:rPr>
                <w:rFonts w:asciiTheme="minorHAnsi" w:hAnsiTheme="minorHAnsi"/>
                <w:b/>
                <w:sz w:val="22"/>
                <w:szCs w:val="22"/>
              </w:rPr>
            </w:pPr>
            <w:r>
              <w:rPr>
                <w:rFonts w:asciiTheme="minorHAnsi" w:hAnsiTheme="minorHAnsi"/>
                <w:b/>
                <w:sz w:val="22"/>
                <w:szCs w:val="22"/>
              </w:rPr>
              <w:t>7</w:t>
            </w:r>
          </w:p>
        </w:tc>
        <w:tc>
          <w:tcPr>
            <w:tcW w:w="7040" w:type="dxa"/>
            <w:shd w:val="clear" w:color="auto" w:fill="auto"/>
          </w:tcPr>
          <w:p w14:paraId="25C589EC" w14:textId="2C561A21" w:rsidR="00EE152B" w:rsidRPr="00E40677" w:rsidRDefault="00CA0F17" w:rsidP="00CA0F17">
            <w:pPr>
              <w:rPr>
                <w:rFonts w:asciiTheme="minorHAnsi" w:hAnsiTheme="minorHAnsi"/>
                <w:b/>
                <w:sz w:val="22"/>
                <w:szCs w:val="22"/>
              </w:rPr>
            </w:pPr>
            <w:r w:rsidRPr="00B267A2">
              <w:rPr>
                <w:rFonts w:asciiTheme="minorHAnsi" w:hAnsiTheme="minorHAnsi"/>
                <w:b/>
                <w:szCs w:val="20"/>
              </w:rPr>
              <w:t>Peacebuilding/reconciliation as constitutional and governance reform – challenges and priorities for women</w:t>
            </w:r>
          </w:p>
        </w:tc>
      </w:tr>
      <w:tr w:rsidR="00EE152B" w:rsidRPr="00AF1442" w14:paraId="12D1F151" w14:textId="77777777" w:rsidTr="00CA0F17">
        <w:trPr>
          <w:trHeight w:val="70"/>
        </w:trPr>
        <w:tc>
          <w:tcPr>
            <w:tcW w:w="9576" w:type="dxa"/>
            <w:gridSpan w:val="3"/>
            <w:shd w:val="clear" w:color="auto" w:fill="auto"/>
          </w:tcPr>
          <w:p w14:paraId="694933C3" w14:textId="77777777" w:rsidR="00CA0F17" w:rsidRPr="00B267A2" w:rsidRDefault="00CA0F17" w:rsidP="00CA0F17">
            <w:pPr>
              <w:rPr>
                <w:rFonts w:asciiTheme="minorHAnsi" w:hAnsiTheme="minorHAnsi"/>
                <w:szCs w:val="20"/>
              </w:rPr>
            </w:pPr>
            <w:r w:rsidRPr="00B267A2">
              <w:rPr>
                <w:rFonts w:asciiTheme="minorHAnsi" w:hAnsiTheme="minorHAnsi"/>
                <w:szCs w:val="20"/>
              </w:rPr>
              <w:t xml:space="preserve">Critical to sustained peace is a political settlement that ensures fair power-sharing between social groups – particularly where there have been extremes of social inequality and exclusion.  What does the post-conflict political settlement mean for women?  What are the opportunities and challenges represented by post-conflict elections, constitutional reform processes, and governance reform?  Is </w:t>
            </w:r>
            <w:proofErr w:type="spellStart"/>
            <w:r w:rsidRPr="00B267A2">
              <w:rPr>
                <w:rFonts w:asciiTheme="minorHAnsi" w:hAnsiTheme="minorHAnsi"/>
                <w:szCs w:val="20"/>
              </w:rPr>
              <w:t>statebuilding</w:t>
            </w:r>
            <w:proofErr w:type="spellEnd"/>
            <w:r w:rsidRPr="00B267A2">
              <w:rPr>
                <w:rFonts w:asciiTheme="minorHAnsi" w:hAnsiTheme="minorHAnsi"/>
                <w:szCs w:val="20"/>
              </w:rPr>
              <w:t xml:space="preserve"> and governance reform approached as if women mattered as participants in public decision-making, and beneficiaries of decisions about public goods?</w:t>
            </w:r>
          </w:p>
          <w:p w14:paraId="3853A5D1" w14:textId="77777777" w:rsidR="00CA0F17" w:rsidRPr="00B267A2" w:rsidRDefault="00CA0F17" w:rsidP="00CA0F17">
            <w:pPr>
              <w:rPr>
                <w:rFonts w:asciiTheme="minorHAnsi" w:hAnsiTheme="minorHAnsi"/>
                <w:szCs w:val="20"/>
              </w:rPr>
            </w:pPr>
          </w:p>
          <w:p w14:paraId="566243DA" w14:textId="77777777" w:rsidR="00EE152B" w:rsidRPr="00AF1442" w:rsidRDefault="00EE152B" w:rsidP="00CA0F17">
            <w:pPr>
              <w:rPr>
                <w:rFonts w:asciiTheme="minorHAnsi" w:hAnsiTheme="minorHAnsi"/>
                <w:sz w:val="22"/>
                <w:szCs w:val="22"/>
              </w:rPr>
            </w:pPr>
          </w:p>
        </w:tc>
      </w:tr>
      <w:tr w:rsidR="00EE152B" w:rsidRPr="00AF1442" w14:paraId="1841895D" w14:textId="77777777" w:rsidTr="00CA0F17">
        <w:trPr>
          <w:trHeight w:val="70"/>
        </w:trPr>
        <w:tc>
          <w:tcPr>
            <w:tcW w:w="1572" w:type="dxa"/>
            <w:shd w:val="clear" w:color="auto" w:fill="auto"/>
          </w:tcPr>
          <w:p w14:paraId="1B237237" w14:textId="77777777" w:rsidR="00EE152B" w:rsidRPr="00E40677" w:rsidRDefault="00EE152B" w:rsidP="00CA0F17">
            <w:pPr>
              <w:rPr>
                <w:rFonts w:asciiTheme="minorHAnsi" w:hAnsiTheme="minorHAnsi"/>
                <w:b/>
                <w:sz w:val="22"/>
                <w:szCs w:val="22"/>
              </w:rPr>
            </w:pPr>
            <w:r w:rsidRPr="00E40677">
              <w:rPr>
                <w:rFonts w:asciiTheme="minorHAnsi" w:hAnsiTheme="minorHAnsi"/>
                <w:b/>
                <w:sz w:val="22"/>
                <w:szCs w:val="22"/>
              </w:rPr>
              <w:t>Required reading</w:t>
            </w:r>
          </w:p>
        </w:tc>
        <w:tc>
          <w:tcPr>
            <w:tcW w:w="8004" w:type="dxa"/>
            <w:gridSpan w:val="2"/>
          </w:tcPr>
          <w:p w14:paraId="7EAE5376" w14:textId="3A74DCE0" w:rsidR="00CA0F17" w:rsidRDefault="008814CC" w:rsidP="00CA0F17">
            <w:pPr>
              <w:rPr>
                <w:rFonts w:asciiTheme="minorHAnsi" w:hAnsiTheme="minorHAnsi"/>
                <w:szCs w:val="20"/>
              </w:rPr>
            </w:pPr>
            <w:proofErr w:type="spellStart"/>
            <w:r>
              <w:rPr>
                <w:rFonts w:asciiTheme="minorHAnsi" w:hAnsiTheme="minorHAnsi"/>
                <w:szCs w:val="20"/>
              </w:rPr>
              <w:t>A</w:t>
            </w:r>
            <w:r w:rsidR="00CA0F17">
              <w:rPr>
                <w:rFonts w:asciiTheme="minorHAnsi" w:hAnsiTheme="minorHAnsi"/>
                <w:szCs w:val="20"/>
              </w:rPr>
              <w:t>ili</w:t>
            </w:r>
            <w:proofErr w:type="spellEnd"/>
            <w:r w:rsidR="00CA0F17">
              <w:rPr>
                <w:rFonts w:asciiTheme="minorHAnsi" w:hAnsiTheme="minorHAnsi"/>
                <w:szCs w:val="20"/>
              </w:rPr>
              <w:t xml:space="preserve"> Mari Tripp: 2015, ‘Women’s Rights in Post-Conflict Constitutions’,  Chapter 7 of:  </w:t>
            </w:r>
            <w:r w:rsidR="00CA0F17" w:rsidRPr="00D81338">
              <w:rPr>
                <w:rFonts w:asciiTheme="minorHAnsi" w:hAnsiTheme="minorHAnsi"/>
                <w:szCs w:val="20"/>
                <w:u w:val="single"/>
              </w:rPr>
              <w:t>Women and power in Post conflict Africa</w:t>
            </w:r>
            <w:r w:rsidR="00CA0F17">
              <w:rPr>
                <w:rFonts w:asciiTheme="minorHAnsi" w:hAnsiTheme="minorHAnsi"/>
                <w:szCs w:val="20"/>
              </w:rPr>
              <w:t>, Cambridge University press</w:t>
            </w:r>
          </w:p>
          <w:p w14:paraId="00C4BF98" w14:textId="77777777" w:rsidR="00CA0F17" w:rsidRPr="00B267A2" w:rsidRDefault="00CA0F17" w:rsidP="00CA0F17">
            <w:pPr>
              <w:autoSpaceDE w:val="0"/>
              <w:autoSpaceDN w:val="0"/>
              <w:adjustRightInd w:val="0"/>
              <w:rPr>
                <w:rFonts w:asciiTheme="minorHAnsi" w:eastAsiaTheme="minorHAnsi" w:hAnsiTheme="minorHAnsi"/>
                <w:kern w:val="0"/>
                <w:szCs w:val="20"/>
              </w:rPr>
            </w:pPr>
          </w:p>
          <w:p w14:paraId="16F6E916" w14:textId="2E8F4E99" w:rsidR="00CA0F17" w:rsidRDefault="00CA0F17" w:rsidP="00CA0F17">
            <w:pPr>
              <w:rPr>
                <w:rFonts w:asciiTheme="minorHAnsi" w:hAnsiTheme="minorHAnsi"/>
                <w:szCs w:val="20"/>
              </w:rPr>
            </w:pPr>
            <w:r>
              <w:rPr>
                <w:rFonts w:asciiTheme="minorHAnsi" w:hAnsiTheme="minorHAnsi"/>
                <w:szCs w:val="20"/>
              </w:rPr>
              <w:t xml:space="preserve">We will also read the text of several post-conflict constitutions or accords – Nepal, </w:t>
            </w:r>
            <w:proofErr w:type="gramStart"/>
            <w:r>
              <w:rPr>
                <w:rFonts w:asciiTheme="minorHAnsi" w:hAnsiTheme="minorHAnsi"/>
                <w:szCs w:val="20"/>
              </w:rPr>
              <w:t>Mindanao,</w:t>
            </w:r>
            <w:proofErr w:type="gramEnd"/>
            <w:r>
              <w:rPr>
                <w:rFonts w:asciiTheme="minorHAnsi" w:hAnsiTheme="minorHAnsi"/>
                <w:szCs w:val="20"/>
              </w:rPr>
              <w:t xml:space="preserve"> possibly draft components of the new constitution for Sri Lanka, if it is ready.</w:t>
            </w:r>
          </w:p>
          <w:p w14:paraId="39E16DE4" w14:textId="77777777" w:rsidR="00EE152B" w:rsidRPr="00AF1442" w:rsidRDefault="00EE152B" w:rsidP="00CA0F17">
            <w:pPr>
              <w:tabs>
                <w:tab w:val="left" w:pos="1005"/>
              </w:tabs>
              <w:rPr>
                <w:rFonts w:asciiTheme="minorHAnsi" w:hAnsiTheme="minorHAnsi"/>
                <w:sz w:val="22"/>
                <w:szCs w:val="22"/>
              </w:rPr>
            </w:pPr>
          </w:p>
        </w:tc>
      </w:tr>
      <w:tr w:rsidR="00EE152B" w:rsidRPr="00AF1442" w14:paraId="0CCB00FE" w14:textId="77777777" w:rsidTr="00CA0F17">
        <w:trPr>
          <w:trHeight w:val="70"/>
        </w:trPr>
        <w:tc>
          <w:tcPr>
            <w:tcW w:w="1572" w:type="dxa"/>
            <w:shd w:val="clear" w:color="auto" w:fill="auto"/>
          </w:tcPr>
          <w:p w14:paraId="253F7DD8" w14:textId="77777777" w:rsidR="00EE152B" w:rsidRPr="00E40677" w:rsidRDefault="00EE152B" w:rsidP="00CA0F17">
            <w:pPr>
              <w:rPr>
                <w:rFonts w:asciiTheme="minorHAnsi" w:hAnsiTheme="minorHAnsi"/>
                <w:b/>
                <w:sz w:val="22"/>
                <w:szCs w:val="22"/>
              </w:rPr>
            </w:pPr>
            <w:r w:rsidRPr="00E40677">
              <w:rPr>
                <w:rFonts w:asciiTheme="minorHAnsi" w:hAnsiTheme="minorHAnsi"/>
                <w:b/>
                <w:sz w:val="22"/>
                <w:szCs w:val="22"/>
              </w:rPr>
              <w:t>Author/critic reading (required)</w:t>
            </w:r>
          </w:p>
        </w:tc>
        <w:tc>
          <w:tcPr>
            <w:tcW w:w="8004" w:type="dxa"/>
            <w:gridSpan w:val="2"/>
          </w:tcPr>
          <w:p w14:paraId="592FFEEC" w14:textId="77777777" w:rsidR="00CA0F17" w:rsidRDefault="00CA0F17" w:rsidP="00CA0F17">
            <w:pPr>
              <w:rPr>
                <w:rFonts w:asciiTheme="minorHAnsi" w:hAnsiTheme="minorHAnsi"/>
                <w:szCs w:val="20"/>
              </w:rPr>
            </w:pPr>
            <w:r w:rsidRPr="00B267A2">
              <w:rPr>
                <w:rFonts w:asciiTheme="minorHAnsi" w:hAnsiTheme="minorHAnsi"/>
                <w:szCs w:val="20"/>
              </w:rPr>
              <w:t xml:space="preserve">J. Erikson and C. </w:t>
            </w:r>
            <w:proofErr w:type="spellStart"/>
            <w:r w:rsidRPr="00B267A2">
              <w:rPr>
                <w:rFonts w:asciiTheme="minorHAnsi" w:hAnsiTheme="minorHAnsi"/>
                <w:szCs w:val="20"/>
              </w:rPr>
              <w:t>Faria</w:t>
            </w:r>
            <w:proofErr w:type="spellEnd"/>
            <w:r w:rsidRPr="00B267A2">
              <w:rPr>
                <w:rFonts w:asciiTheme="minorHAnsi" w:hAnsiTheme="minorHAnsi"/>
                <w:szCs w:val="20"/>
              </w:rPr>
              <w:t>, 2011 ‘We want empowerment for our women:  Transitional feminism, Neoliberal Citizenship and the gendering of women’s political subjectivity in post-conflict South Sudan’, Sings NO. 36 (3):627-62.</w:t>
            </w:r>
            <w:r>
              <w:rPr>
                <w:rFonts w:asciiTheme="minorHAnsi" w:hAnsiTheme="minorHAnsi"/>
                <w:szCs w:val="20"/>
              </w:rPr>
              <w:t xml:space="preserve"> </w:t>
            </w:r>
          </w:p>
          <w:p w14:paraId="2153860B" w14:textId="77777777" w:rsidR="00CA0F17" w:rsidRDefault="00826080" w:rsidP="00CA0F17">
            <w:pPr>
              <w:rPr>
                <w:rFonts w:asciiTheme="minorHAnsi" w:hAnsiTheme="minorHAnsi"/>
                <w:szCs w:val="20"/>
              </w:rPr>
            </w:pPr>
            <w:hyperlink r:id="rId27" w:history="1">
              <w:r w:rsidR="00CA0F17" w:rsidRPr="002D72EA">
                <w:rPr>
                  <w:rStyle w:val="Hyperlink"/>
                  <w:rFonts w:asciiTheme="minorHAnsi" w:hAnsiTheme="minorHAnsi"/>
                  <w:szCs w:val="20"/>
                </w:rPr>
                <w:t>http://ezproxy.library.nyu.edu:15490/ehost/pdfviewer/pdfviewer?sid=40809c6f-4cad-4c7b-824c-eb4f738ef22c%40sessionmgr115&amp;vid=3&amp;hid=112</w:t>
              </w:r>
            </w:hyperlink>
          </w:p>
          <w:p w14:paraId="1C4A1376" w14:textId="77777777" w:rsidR="00CA0F17" w:rsidRPr="00B267A2" w:rsidRDefault="00CA0F17" w:rsidP="00CA0F17">
            <w:pPr>
              <w:rPr>
                <w:rFonts w:asciiTheme="minorHAnsi" w:hAnsiTheme="minorHAnsi"/>
                <w:szCs w:val="20"/>
              </w:rPr>
            </w:pPr>
          </w:p>
          <w:p w14:paraId="0FCB7EC5" w14:textId="77777777" w:rsidR="00EE152B" w:rsidRPr="00AF1442" w:rsidRDefault="00EE152B" w:rsidP="00CA0F17">
            <w:pPr>
              <w:rPr>
                <w:rFonts w:asciiTheme="minorHAnsi" w:hAnsiTheme="minorHAnsi"/>
                <w:sz w:val="22"/>
                <w:szCs w:val="22"/>
              </w:rPr>
            </w:pPr>
          </w:p>
        </w:tc>
      </w:tr>
      <w:tr w:rsidR="00EE152B" w:rsidRPr="00AF1442" w14:paraId="3D35F416" w14:textId="77777777" w:rsidTr="00CA0F17">
        <w:trPr>
          <w:trHeight w:val="70"/>
        </w:trPr>
        <w:tc>
          <w:tcPr>
            <w:tcW w:w="1572" w:type="dxa"/>
            <w:shd w:val="clear" w:color="auto" w:fill="auto"/>
          </w:tcPr>
          <w:p w14:paraId="62F1D74E" w14:textId="77777777" w:rsidR="00EE152B" w:rsidRPr="00E40677" w:rsidRDefault="00EE152B" w:rsidP="00CA0F17">
            <w:pPr>
              <w:rPr>
                <w:rFonts w:asciiTheme="minorHAnsi" w:hAnsiTheme="minorHAnsi"/>
                <w:b/>
                <w:sz w:val="22"/>
                <w:szCs w:val="22"/>
              </w:rPr>
            </w:pPr>
            <w:r w:rsidRPr="00E40677">
              <w:rPr>
                <w:rFonts w:asciiTheme="minorHAnsi" w:hAnsiTheme="minorHAnsi"/>
                <w:b/>
                <w:sz w:val="22"/>
                <w:szCs w:val="22"/>
              </w:rPr>
              <w:t>Recommended</w:t>
            </w:r>
          </w:p>
        </w:tc>
        <w:tc>
          <w:tcPr>
            <w:tcW w:w="8004" w:type="dxa"/>
            <w:gridSpan w:val="2"/>
          </w:tcPr>
          <w:p w14:paraId="1A9C8127" w14:textId="77777777" w:rsidR="00CA0F17" w:rsidRPr="00602D46" w:rsidRDefault="00CA0F17" w:rsidP="00CA0F17">
            <w:pPr>
              <w:rPr>
                <w:rFonts w:asciiTheme="minorHAnsi" w:hAnsiTheme="minorHAnsi"/>
                <w:szCs w:val="20"/>
              </w:rPr>
            </w:pPr>
            <w:r>
              <w:rPr>
                <w:rFonts w:asciiTheme="minorHAnsi" w:hAnsiTheme="minorHAnsi"/>
                <w:szCs w:val="20"/>
              </w:rPr>
              <w:t>United N</w:t>
            </w:r>
            <w:r w:rsidRPr="00602D46">
              <w:rPr>
                <w:rFonts w:asciiTheme="minorHAnsi" w:hAnsiTheme="minorHAnsi"/>
                <w:szCs w:val="20"/>
              </w:rPr>
              <w:t>ations 2015:  THE CHALLENGE OF SUSTAINING PEACE REPORT OF THE ADVISORY GROUP OF EXPERTS FOR THE 2015 REVIEW OF THE UNITED NATIONS PEACEBUILDING ARCHITECTURE</w:t>
            </w:r>
          </w:p>
          <w:p w14:paraId="01138725" w14:textId="77777777" w:rsidR="00CA0F17" w:rsidRPr="00602D46" w:rsidRDefault="00CA0F17" w:rsidP="00CA0F17">
            <w:pPr>
              <w:rPr>
                <w:rFonts w:asciiTheme="minorHAnsi" w:hAnsiTheme="minorHAnsi"/>
                <w:szCs w:val="20"/>
              </w:rPr>
            </w:pPr>
          </w:p>
          <w:p w14:paraId="65343EFA" w14:textId="77777777" w:rsidR="00CA0F17" w:rsidRDefault="00CA0F17" w:rsidP="00CA0F17">
            <w:pPr>
              <w:rPr>
                <w:rFonts w:asciiTheme="minorHAnsi" w:hAnsiTheme="minorHAnsi"/>
                <w:szCs w:val="20"/>
              </w:rPr>
            </w:pPr>
            <w:r w:rsidRPr="00602D46">
              <w:rPr>
                <w:rFonts w:asciiTheme="minorHAnsi" w:hAnsiTheme="minorHAnsi"/>
                <w:szCs w:val="20"/>
              </w:rPr>
              <w:t xml:space="preserve">Clare </w:t>
            </w:r>
            <w:proofErr w:type="spellStart"/>
            <w:r w:rsidRPr="00602D46">
              <w:rPr>
                <w:rFonts w:asciiTheme="minorHAnsi" w:hAnsiTheme="minorHAnsi"/>
                <w:szCs w:val="20"/>
              </w:rPr>
              <w:t>Castillejo</w:t>
            </w:r>
            <w:proofErr w:type="spellEnd"/>
            <w:r w:rsidRPr="00602D46">
              <w:rPr>
                <w:rFonts w:asciiTheme="minorHAnsi" w:hAnsiTheme="minorHAnsi"/>
                <w:szCs w:val="20"/>
              </w:rPr>
              <w:t>, 2010, ‘Building a state that works for women: integrating gender into post-conflict state-building’, FRIDE.</w:t>
            </w:r>
          </w:p>
          <w:p w14:paraId="3DF506BF" w14:textId="77777777" w:rsidR="00CA0F17" w:rsidRPr="00B267A2" w:rsidRDefault="00CA0F17" w:rsidP="00CA0F17">
            <w:pPr>
              <w:rPr>
                <w:rFonts w:asciiTheme="minorHAnsi" w:hAnsiTheme="minorHAnsi"/>
                <w:szCs w:val="20"/>
              </w:rPr>
            </w:pPr>
          </w:p>
          <w:p w14:paraId="2060E0EE" w14:textId="0DA64014" w:rsidR="00CA0F17" w:rsidRPr="00B267A2" w:rsidRDefault="00CA0F17" w:rsidP="00CA0F17">
            <w:pPr>
              <w:rPr>
                <w:rFonts w:asciiTheme="minorHAnsi" w:hAnsiTheme="minorHAnsi"/>
                <w:szCs w:val="20"/>
              </w:rPr>
            </w:pPr>
            <w:proofErr w:type="spellStart"/>
            <w:r w:rsidRPr="00B267A2">
              <w:rPr>
                <w:rFonts w:asciiTheme="minorHAnsi" w:hAnsiTheme="minorHAnsi"/>
                <w:szCs w:val="20"/>
              </w:rPr>
              <w:t>Ashild</w:t>
            </w:r>
            <w:proofErr w:type="spellEnd"/>
            <w:r w:rsidRPr="00B267A2">
              <w:rPr>
                <w:rFonts w:asciiTheme="minorHAnsi" w:hAnsiTheme="minorHAnsi"/>
                <w:szCs w:val="20"/>
              </w:rPr>
              <w:t xml:space="preserve"> </w:t>
            </w:r>
            <w:proofErr w:type="spellStart"/>
            <w:r w:rsidRPr="00B267A2">
              <w:rPr>
                <w:rFonts w:asciiTheme="minorHAnsi" w:hAnsiTheme="minorHAnsi"/>
                <w:szCs w:val="20"/>
              </w:rPr>
              <w:t>Falsch</w:t>
            </w:r>
            <w:proofErr w:type="spellEnd"/>
            <w:r w:rsidRPr="00B267A2">
              <w:rPr>
                <w:rFonts w:asciiTheme="minorHAnsi" w:hAnsiTheme="minorHAnsi"/>
                <w:szCs w:val="20"/>
              </w:rPr>
              <w:t>, 2010, ‘Women’s political participation and influence in post-conflict Burundi and Nepal’, Peace Research Institute Oslo</w:t>
            </w:r>
          </w:p>
          <w:p w14:paraId="3FA1BCD0" w14:textId="77777777" w:rsidR="00CA0F17" w:rsidRPr="00B267A2" w:rsidRDefault="00CA0F17" w:rsidP="00CA0F17">
            <w:pPr>
              <w:rPr>
                <w:rFonts w:asciiTheme="minorHAnsi" w:hAnsiTheme="minorHAnsi"/>
                <w:szCs w:val="20"/>
              </w:rPr>
            </w:pPr>
          </w:p>
          <w:p w14:paraId="795F5119" w14:textId="77777777" w:rsidR="00CA0F17" w:rsidRPr="00B267A2" w:rsidRDefault="00CA0F17" w:rsidP="00CA0F17">
            <w:pPr>
              <w:rPr>
                <w:rFonts w:asciiTheme="minorHAnsi" w:hAnsiTheme="minorHAnsi"/>
                <w:szCs w:val="20"/>
              </w:rPr>
            </w:pPr>
            <w:proofErr w:type="spellStart"/>
            <w:r w:rsidRPr="00B267A2">
              <w:rPr>
                <w:rFonts w:asciiTheme="minorHAnsi" w:hAnsiTheme="minorHAnsi"/>
                <w:szCs w:val="20"/>
              </w:rPr>
              <w:t>Semanta</w:t>
            </w:r>
            <w:proofErr w:type="spellEnd"/>
            <w:r w:rsidRPr="00B267A2">
              <w:rPr>
                <w:rFonts w:asciiTheme="minorHAnsi" w:hAnsiTheme="minorHAnsi"/>
                <w:szCs w:val="20"/>
              </w:rPr>
              <w:t xml:space="preserve"> </w:t>
            </w:r>
            <w:proofErr w:type="spellStart"/>
            <w:r w:rsidRPr="00B267A2">
              <w:rPr>
                <w:rFonts w:asciiTheme="minorHAnsi" w:hAnsiTheme="minorHAnsi"/>
                <w:szCs w:val="20"/>
              </w:rPr>
              <w:t>Dahal</w:t>
            </w:r>
            <w:proofErr w:type="spellEnd"/>
            <w:r w:rsidRPr="00B267A2">
              <w:rPr>
                <w:rFonts w:asciiTheme="minorHAnsi" w:hAnsiTheme="minorHAnsi"/>
                <w:szCs w:val="20"/>
              </w:rPr>
              <w:t>, 2008, ‘Post conflict constitution making in Nepal: Toward ‘inclusiveness’ in democracy’, in Working paper series: National Law School of India University (MLSIU).</w:t>
            </w:r>
          </w:p>
          <w:p w14:paraId="58B72098" w14:textId="77777777" w:rsidR="00CA0F17" w:rsidRPr="00B267A2" w:rsidRDefault="00CA0F17" w:rsidP="00CA0F17">
            <w:pPr>
              <w:rPr>
                <w:rFonts w:asciiTheme="minorHAnsi" w:hAnsiTheme="minorHAnsi"/>
                <w:szCs w:val="20"/>
              </w:rPr>
            </w:pPr>
          </w:p>
          <w:p w14:paraId="046A5272" w14:textId="77777777" w:rsidR="00CA0F17" w:rsidRPr="00B267A2" w:rsidRDefault="00CA0F17" w:rsidP="00CA0F17">
            <w:pPr>
              <w:rPr>
                <w:rFonts w:asciiTheme="minorHAnsi" w:hAnsiTheme="minorHAnsi"/>
                <w:szCs w:val="20"/>
              </w:rPr>
            </w:pPr>
          </w:p>
          <w:p w14:paraId="7DE9901D" w14:textId="77777777" w:rsidR="00CA0F17" w:rsidRPr="00B267A2" w:rsidRDefault="00CA0F17" w:rsidP="00CA0F17">
            <w:pPr>
              <w:autoSpaceDE w:val="0"/>
              <w:autoSpaceDN w:val="0"/>
              <w:adjustRightInd w:val="0"/>
              <w:rPr>
                <w:rFonts w:asciiTheme="minorHAnsi" w:eastAsiaTheme="minorHAnsi" w:hAnsiTheme="minorHAnsi"/>
                <w:kern w:val="0"/>
                <w:szCs w:val="20"/>
              </w:rPr>
            </w:pPr>
            <w:r w:rsidRPr="00B267A2">
              <w:rPr>
                <w:rFonts w:asciiTheme="minorHAnsi" w:eastAsiaTheme="minorHAnsi" w:hAnsiTheme="minorHAnsi"/>
                <w:kern w:val="0"/>
                <w:szCs w:val="20"/>
              </w:rPr>
              <w:t xml:space="preserve">Vivien Hart, ‘Constitution-Making and the Transformation of Conflict’, </w:t>
            </w:r>
            <w:r w:rsidRPr="00B267A2">
              <w:rPr>
                <w:rFonts w:asciiTheme="minorHAnsi" w:eastAsiaTheme="minorHAnsi" w:hAnsiTheme="minorHAnsi"/>
                <w:kern w:val="0"/>
                <w:szCs w:val="20"/>
                <w:u w:val="single"/>
              </w:rPr>
              <w:t>Peace and Conflict</w:t>
            </w:r>
            <w:r w:rsidRPr="00B267A2">
              <w:rPr>
                <w:rFonts w:asciiTheme="minorHAnsi" w:eastAsiaTheme="minorHAnsi" w:hAnsiTheme="minorHAnsi"/>
                <w:kern w:val="0"/>
                <w:szCs w:val="20"/>
              </w:rPr>
              <w:t xml:space="preserve">, Vol 26 No. 2, </w:t>
            </w:r>
            <w:hyperlink r:id="rId28" w:history="1">
              <w:r w:rsidRPr="00B267A2">
                <w:rPr>
                  <w:rStyle w:val="Hyperlink"/>
                  <w:rFonts w:asciiTheme="minorHAnsi" w:eastAsiaTheme="minorHAnsi" w:hAnsiTheme="minorHAnsi"/>
                  <w:kern w:val="0"/>
                  <w:szCs w:val="20"/>
                </w:rPr>
                <w:t>http://www.constitutionnet.org/files/Hart%20Constitution%20Making%20and%20the%20Transformation%20of%20Conflict.pdf</w:t>
              </w:r>
            </w:hyperlink>
          </w:p>
          <w:p w14:paraId="044AAB4A" w14:textId="77777777" w:rsidR="00CA0F17" w:rsidRPr="00602D46" w:rsidRDefault="00CA0F17" w:rsidP="00CA0F17">
            <w:pPr>
              <w:rPr>
                <w:rFonts w:asciiTheme="minorHAnsi" w:hAnsiTheme="minorHAnsi"/>
                <w:b/>
                <w:szCs w:val="20"/>
              </w:rPr>
            </w:pPr>
          </w:p>
          <w:p w14:paraId="72DDACAA" w14:textId="77777777" w:rsidR="00EE152B" w:rsidRPr="00AF1442" w:rsidRDefault="00EE152B" w:rsidP="00CA0F17">
            <w:pPr>
              <w:rPr>
                <w:rFonts w:asciiTheme="minorHAnsi" w:hAnsiTheme="minorHAnsi"/>
                <w:sz w:val="22"/>
                <w:szCs w:val="22"/>
              </w:rPr>
            </w:pPr>
          </w:p>
        </w:tc>
      </w:tr>
      <w:tr w:rsidR="00EE152B" w:rsidRPr="00AF1442" w14:paraId="7C3E381D" w14:textId="77777777" w:rsidTr="00CA0F17">
        <w:trPr>
          <w:trHeight w:val="70"/>
        </w:trPr>
        <w:tc>
          <w:tcPr>
            <w:tcW w:w="1572" w:type="dxa"/>
            <w:shd w:val="clear" w:color="auto" w:fill="auto"/>
          </w:tcPr>
          <w:p w14:paraId="59E1D36C" w14:textId="77777777" w:rsidR="00EE152B" w:rsidRPr="00DC67AE" w:rsidRDefault="00EE152B" w:rsidP="00CA0F17">
            <w:pPr>
              <w:rPr>
                <w:rFonts w:asciiTheme="minorHAnsi" w:hAnsiTheme="minorHAnsi"/>
                <w:b/>
                <w:sz w:val="22"/>
                <w:szCs w:val="22"/>
              </w:rPr>
            </w:pPr>
            <w:r w:rsidRPr="00DC67AE">
              <w:rPr>
                <w:rFonts w:asciiTheme="minorHAnsi" w:hAnsiTheme="minorHAnsi"/>
                <w:b/>
                <w:sz w:val="22"/>
                <w:szCs w:val="22"/>
              </w:rPr>
              <w:t xml:space="preserve">Other </w:t>
            </w:r>
            <w:r>
              <w:rPr>
                <w:rFonts w:asciiTheme="minorHAnsi" w:hAnsiTheme="minorHAnsi"/>
                <w:b/>
                <w:sz w:val="22"/>
                <w:szCs w:val="22"/>
              </w:rPr>
              <w:t>resources</w:t>
            </w:r>
          </w:p>
        </w:tc>
        <w:tc>
          <w:tcPr>
            <w:tcW w:w="8004" w:type="dxa"/>
            <w:gridSpan w:val="2"/>
          </w:tcPr>
          <w:p w14:paraId="4778B17F" w14:textId="77777777" w:rsidR="00EE152B" w:rsidRPr="00AF1442" w:rsidRDefault="00EE152B" w:rsidP="00CA0F17">
            <w:pPr>
              <w:rPr>
                <w:rFonts w:asciiTheme="minorHAnsi" w:hAnsiTheme="minorHAnsi"/>
                <w:sz w:val="22"/>
                <w:szCs w:val="22"/>
              </w:rPr>
            </w:pPr>
          </w:p>
        </w:tc>
      </w:tr>
    </w:tbl>
    <w:p w14:paraId="79FBAEB6" w14:textId="77777777" w:rsidR="00EE152B" w:rsidRPr="00AF1442" w:rsidRDefault="00EE152B" w:rsidP="00EE152B">
      <w:pPr>
        <w:rPr>
          <w:rFonts w:asciiTheme="minorHAnsi" w:hAnsiTheme="minorHAnsi"/>
          <w:sz w:val="22"/>
          <w:szCs w:val="22"/>
        </w:rPr>
      </w:pPr>
    </w:p>
    <w:p w14:paraId="2B8CA0C3" w14:textId="77777777" w:rsidR="00EE152B" w:rsidRDefault="00EE152B">
      <w:pPr>
        <w:rPr>
          <w:rFonts w:asciiTheme="minorHAnsi" w:hAnsiTheme="minorHAnsi"/>
          <w:szCs w:val="20"/>
        </w:rPr>
      </w:pPr>
    </w:p>
    <w:p w14:paraId="2DBD5D18" w14:textId="77777777" w:rsidR="00C76ABF" w:rsidRDefault="00C76ABF">
      <w:pPr>
        <w:rPr>
          <w:rFonts w:asciiTheme="minorHAnsi" w:hAnsiTheme="minorHAnsi"/>
          <w:szCs w:val="20"/>
        </w:rPr>
      </w:pPr>
    </w:p>
    <w:p w14:paraId="21E3A51B" w14:textId="39A8931A" w:rsidR="00C76ABF" w:rsidRPr="002D0434" w:rsidRDefault="002D0434">
      <w:pPr>
        <w:rPr>
          <w:rFonts w:asciiTheme="minorHAnsi" w:hAnsiTheme="minorHAnsi"/>
          <w:b/>
          <w:szCs w:val="20"/>
        </w:rPr>
      </w:pPr>
      <w:r w:rsidRPr="002D0434">
        <w:rPr>
          <w:rFonts w:asciiTheme="minorHAnsi" w:hAnsiTheme="minorHAnsi"/>
          <w:b/>
          <w:szCs w:val="20"/>
        </w:rPr>
        <w:t>WEEK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
        <w:gridCol w:w="1271"/>
        <w:gridCol w:w="7340"/>
      </w:tblGrid>
      <w:tr w:rsidR="00C76ABF" w:rsidRPr="00B267A2" w14:paraId="48FBBE6E" w14:textId="77777777" w:rsidTr="00AB1F52">
        <w:tc>
          <w:tcPr>
            <w:tcW w:w="965" w:type="dxa"/>
          </w:tcPr>
          <w:p w14:paraId="35B29F92" w14:textId="4FF52BC6" w:rsidR="00C76ABF" w:rsidRPr="00B267A2" w:rsidRDefault="00CA0F17" w:rsidP="00AB1F52">
            <w:pPr>
              <w:rPr>
                <w:rFonts w:asciiTheme="minorHAnsi" w:hAnsiTheme="minorHAnsi"/>
                <w:szCs w:val="20"/>
              </w:rPr>
            </w:pPr>
            <w:r>
              <w:rPr>
                <w:rFonts w:asciiTheme="minorHAnsi" w:hAnsiTheme="minorHAnsi"/>
                <w:szCs w:val="20"/>
              </w:rPr>
              <w:t>March 16</w:t>
            </w:r>
          </w:p>
        </w:tc>
        <w:tc>
          <w:tcPr>
            <w:tcW w:w="1271" w:type="dxa"/>
            <w:shd w:val="clear" w:color="auto" w:fill="auto"/>
          </w:tcPr>
          <w:p w14:paraId="20A06B73" w14:textId="290B0F0C" w:rsidR="00C76ABF" w:rsidRPr="00B267A2" w:rsidRDefault="00CA0F17" w:rsidP="00AB1F52">
            <w:pPr>
              <w:rPr>
                <w:rFonts w:asciiTheme="minorHAnsi" w:hAnsiTheme="minorHAnsi"/>
                <w:szCs w:val="20"/>
              </w:rPr>
            </w:pPr>
            <w:r>
              <w:rPr>
                <w:rFonts w:asciiTheme="minorHAnsi" w:hAnsiTheme="minorHAnsi"/>
                <w:szCs w:val="20"/>
              </w:rPr>
              <w:t>WEEK 8</w:t>
            </w:r>
          </w:p>
        </w:tc>
        <w:tc>
          <w:tcPr>
            <w:tcW w:w="7340" w:type="dxa"/>
            <w:shd w:val="clear" w:color="auto" w:fill="auto"/>
          </w:tcPr>
          <w:p w14:paraId="4546D239" w14:textId="2E5427A7" w:rsidR="00C76ABF" w:rsidRPr="00CA0F17" w:rsidRDefault="00CA0F17" w:rsidP="00AB1F52">
            <w:pPr>
              <w:rPr>
                <w:rFonts w:asciiTheme="minorHAnsi" w:hAnsiTheme="minorHAnsi"/>
                <w:b/>
                <w:color w:val="FF0000"/>
                <w:sz w:val="40"/>
                <w:szCs w:val="40"/>
              </w:rPr>
            </w:pPr>
            <w:r w:rsidRPr="00CA0F17">
              <w:rPr>
                <w:rFonts w:asciiTheme="minorHAnsi" w:hAnsiTheme="minorHAnsi"/>
                <w:b/>
                <w:color w:val="FF0000"/>
                <w:sz w:val="40"/>
                <w:szCs w:val="40"/>
              </w:rPr>
              <w:t>NO CLASS</w:t>
            </w:r>
          </w:p>
        </w:tc>
      </w:tr>
    </w:tbl>
    <w:p w14:paraId="3541BB13" w14:textId="77777777" w:rsidR="00C76ABF" w:rsidRPr="00B267A2" w:rsidRDefault="00C76ABF">
      <w:pPr>
        <w:rPr>
          <w:rFonts w:asciiTheme="minorHAnsi" w:hAnsiTheme="minorHAnsi"/>
          <w:szCs w:val="20"/>
        </w:rPr>
      </w:pPr>
    </w:p>
    <w:p w14:paraId="5A83AF4B" w14:textId="77777777" w:rsidR="00EE152B" w:rsidRDefault="00EE152B" w:rsidP="00EE152B">
      <w:pPr>
        <w:tabs>
          <w:tab w:val="left" w:pos="1005"/>
        </w:tabs>
        <w:rPr>
          <w:rFonts w:asciiTheme="minorHAnsi" w:hAnsiTheme="minorHAnsi"/>
          <w:sz w:val="22"/>
          <w:szCs w:val="22"/>
        </w:rPr>
      </w:pPr>
    </w:p>
    <w:p w14:paraId="357DCC3F" w14:textId="77777777" w:rsidR="00812ED2" w:rsidRDefault="00812ED2" w:rsidP="00EE152B">
      <w:pPr>
        <w:tabs>
          <w:tab w:val="left" w:pos="1005"/>
        </w:tabs>
        <w:rPr>
          <w:rFonts w:asciiTheme="minorHAnsi" w:hAnsiTheme="minorHAnsi"/>
          <w:sz w:val="22"/>
          <w:szCs w:val="22"/>
        </w:rPr>
      </w:pPr>
    </w:p>
    <w:p w14:paraId="36116082" w14:textId="77777777" w:rsidR="00812ED2" w:rsidRPr="00AF1442" w:rsidRDefault="00812ED2" w:rsidP="00EE152B">
      <w:pPr>
        <w:tabs>
          <w:tab w:val="left" w:pos="1005"/>
        </w:tabs>
        <w:rPr>
          <w:rFonts w:asciiTheme="minorHAnsi" w:hAnsiTheme="minorHAnsi"/>
          <w:sz w:val="22"/>
          <w:szCs w:val="22"/>
        </w:rPr>
      </w:pPr>
    </w:p>
    <w:p w14:paraId="08E8C1B1" w14:textId="77777777" w:rsidR="00EE152B" w:rsidRPr="00AF1442" w:rsidRDefault="00EE152B" w:rsidP="00EE152B">
      <w:pPr>
        <w:rPr>
          <w:rFonts w:asciiTheme="minorHAnsi" w:hAnsi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964"/>
        <w:gridCol w:w="7017"/>
      </w:tblGrid>
      <w:tr w:rsidR="00EE152B" w:rsidRPr="00AF1442" w14:paraId="085F05E5" w14:textId="77777777" w:rsidTr="00171AF0">
        <w:tc>
          <w:tcPr>
            <w:tcW w:w="1572" w:type="dxa"/>
            <w:shd w:val="clear" w:color="auto" w:fill="auto"/>
          </w:tcPr>
          <w:p w14:paraId="645B56ED" w14:textId="77777777" w:rsidR="00EE152B" w:rsidRPr="00AF1442" w:rsidRDefault="00EE152B" w:rsidP="00CA0F17">
            <w:pPr>
              <w:rPr>
                <w:rFonts w:asciiTheme="minorHAnsi" w:hAnsiTheme="minorHAnsi"/>
                <w:b/>
                <w:sz w:val="22"/>
                <w:szCs w:val="22"/>
              </w:rPr>
            </w:pPr>
            <w:r w:rsidRPr="00AF1442">
              <w:rPr>
                <w:rFonts w:asciiTheme="minorHAnsi" w:hAnsiTheme="minorHAnsi"/>
                <w:b/>
                <w:sz w:val="22"/>
                <w:szCs w:val="22"/>
              </w:rPr>
              <w:t>Date</w:t>
            </w:r>
          </w:p>
        </w:tc>
        <w:tc>
          <w:tcPr>
            <w:tcW w:w="964" w:type="dxa"/>
          </w:tcPr>
          <w:p w14:paraId="1F22A1B5" w14:textId="77777777" w:rsidR="00EE152B" w:rsidRPr="00AF1442" w:rsidRDefault="00EE152B" w:rsidP="00CA0F17">
            <w:pPr>
              <w:rPr>
                <w:rFonts w:asciiTheme="minorHAnsi" w:hAnsiTheme="minorHAnsi"/>
                <w:b/>
                <w:sz w:val="22"/>
                <w:szCs w:val="22"/>
              </w:rPr>
            </w:pPr>
            <w:r w:rsidRPr="00AF1442">
              <w:rPr>
                <w:rFonts w:asciiTheme="minorHAnsi" w:hAnsiTheme="minorHAnsi"/>
                <w:b/>
                <w:sz w:val="22"/>
                <w:szCs w:val="22"/>
              </w:rPr>
              <w:t>Week</w:t>
            </w:r>
          </w:p>
        </w:tc>
        <w:tc>
          <w:tcPr>
            <w:tcW w:w="7040" w:type="dxa"/>
            <w:shd w:val="clear" w:color="auto" w:fill="auto"/>
          </w:tcPr>
          <w:p w14:paraId="0EA26DE8" w14:textId="77777777" w:rsidR="00EE152B" w:rsidRPr="00AF1442" w:rsidRDefault="00EE152B" w:rsidP="00CA0F17">
            <w:pPr>
              <w:rPr>
                <w:rFonts w:asciiTheme="minorHAnsi" w:hAnsiTheme="minorHAnsi"/>
                <w:b/>
                <w:sz w:val="22"/>
                <w:szCs w:val="22"/>
              </w:rPr>
            </w:pPr>
            <w:r w:rsidRPr="00AF1442">
              <w:rPr>
                <w:rFonts w:asciiTheme="minorHAnsi" w:hAnsiTheme="minorHAnsi"/>
                <w:b/>
                <w:sz w:val="22"/>
                <w:szCs w:val="22"/>
              </w:rPr>
              <w:t>TOPIC</w:t>
            </w:r>
          </w:p>
        </w:tc>
      </w:tr>
      <w:tr w:rsidR="00EE152B" w:rsidRPr="00AF1442" w14:paraId="1DD50EA7" w14:textId="77777777" w:rsidTr="00171AF0">
        <w:trPr>
          <w:trHeight w:val="70"/>
        </w:trPr>
        <w:tc>
          <w:tcPr>
            <w:tcW w:w="1572" w:type="dxa"/>
            <w:shd w:val="clear" w:color="auto" w:fill="auto"/>
          </w:tcPr>
          <w:p w14:paraId="4071E6E7" w14:textId="4E558C67" w:rsidR="00EE152B" w:rsidRPr="00DC67AE" w:rsidRDefault="00CA0F17" w:rsidP="00CA0F17">
            <w:pPr>
              <w:rPr>
                <w:rFonts w:asciiTheme="minorHAnsi" w:hAnsiTheme="minorHAnsi"/>
                <w:b/>
                <w:sz w:val="22"/>
                <w:szCs w:val="22"/>
              </w:rPr>
            </w:pPr>
            <w:r>
              <w:rPr>
                <w:rFonts w:asciiTheme="minorHAnsi" w:hAnsiTheme="minorHAnsi"/>
                <w:b/>
                <w:sz w:val="22"/>
                <w:szCs w:val="22"/>
              </w:rPr>
              <w:t>March</w:t>
            </w:r>
            <w:r w:rsidR="00812ED2">
              <w:rPr>
                <w:rFonts w:asciiTheme="minorHAnsi" w:hAnsiTheme="minorHAnsi"/>
                <w:b/>
                <w:sz w:val="22"/>
                <w:szCs w:val="22"/>
              </w:rPr>
              <w:t xml:space="preserve"> 23</w:t>
            </w:r>
          </w:p>
        </w:tc>
        <w:tc>
          <w:tcPr>
            <w:tcW w:w="964" w:type="dxa"/>
          </w:tcPr>
          <w:p w14:paraId="6CB3F50C" w14:textId="284731FD" w:rsidR="00EE152B" w:rsidRPr="00DC67AE" w:rsidRDefault="00812ED2" w:rsidP="00CA0F17">
            <w:pPr>
              <w:rPr>
                <w:rFonts w:asciiTheme="minorHAnsi" w:hAnsiTheme="minorHAnsi"/>
                <w:b/>
                <w:sz w:val="22"/>
                <w:szCs w:val="22"/>
              </w:rPr>
            </w:pPr>
            <w:r>
              <w:rPr>
                <w:rFonts w:asciiTheme="minorHAnsi" w:hAnsiTheme="minorHAnsi"/>
                <w:b/>
                <w:sz w:val="22"/>
                <w:szCs w:val="22"/>
              </w:rPr>
              <w:t>9</w:t>
            </w:r>
          </w:p>
        </w:tc>
        <w:tc>
          <w:tcPr>
            <w:tcW w:w="7040" w:type="dxa"/>
            <w:shd w:val="clear" w:color="auto" w:fill="auto"/>
          </w:tcPr>
          <w:p w14:paraId="4ECCB1FD" w14:textId="1514DD6E" w:rsidR="00EE152B" w:rsidRPr="00E40677" w:rsidRDefault="00812ED2" w:rsidP="00CA0F17">
            <w:pPr>
              <w:rPr>
                <w:rFonts w:asciiTheme="minorHAnsi" w:hAnsiTheme="minorHAnsi"/>
                <w:b/>
                <w:sz w:val="22"/>
                <w:szCs w:val="22"/>
              </w:rPr>
            </w:pPr>
            <w:r>
              <w:rPr>
                <w:rFonts w:asciiTheme="minorHAnsi" w:hAnsiTheme="minorHAnsi"/>
                <w:b/>
                <w:sz w:val="22"/>
                <w:szCs w:val="22"/>
              </w:rPr>
              <w:t>The ‘peace dividend’</w:t>
            </w:r>
            <w:r w:rsidR="00B82766">
              <w:rPr>
                <w:rFonts w:asciiTheme="minorHAnsi" w:hAnsiTheme="minorHAnsi"/>
                <w:b/>
                <w:sz w:val="22"/>
                <w:szCs w:val="22"/>
              </w:rPr>
              <w:t xml:space="preserve"> </w:t>
            </w:r>
            <w:r w:rsidR="00826080">
              <w:rPr>
                <w:rFonts w:asciiTheme="minorHAnsi" w:hAnsiTheme="minorHAnsi"/>
                <w:b/>
                <w:sz w:val="22"/>
                <w:szCs w:val="22"/>
              </w:rPr>
              <w:t>–</w:t>
            </w:r>
            <w:r w:rsidR="00B82766">
              <w:rPr>
                <w:rFonts w:asciiTheme="minorHAnsi" w:hAnsiTheme="minorHAnsi"/>
                <w:b/>
                <w:sz w:val="22"/>
                <w:szCs w:val="22"/>
              </w:rPr>
              <w:t xml:space="preserve"> DDR</w:t>
            </w:r>
          </w:p>
        </w:tc>
      </w:tr>
      <w:tr w:rsidR="00EE152B" w:rsidRPr="00AF1442" w14:paraId="3F08DEB0" w14:textId="77777777" w:rsidTr="00171AF0">
        <w:trPr>
          <w:trHeight w:val="70"/>
        </w:trPr>
        <w:tc>
          <w:tcPr>
            <w:tcW w:w="9576" w:type="dxa"/>
            <w:gridSpan w:val="3"/>
            <w:shd w:val="clear" w:color="auto" w:fill="auto"/>
          </w:tcPr>
          <w:p w14:paraId="119FEB0C" w14:textId="2185C588" w:rsidR="00EE152B" w:rsidRPr="00AF1442" w:rsidRDefault="00812ED2" w:rsidP="00812ED2">
            <w:pPr>
              <w:rPr>
                <w:rFonts w:asciiTheme="minorHAnsi" w:hAnsiTheme="minorHAnsi"/>
                <w:sz w:val="22"/>
                <w:szCs w:val="22"/>
              </w:rPr>
            </w:pPr>
            <w:r w:rsidRPr="00B267A2">
              <w:rPr>
                <w:rFonts w:asciiTheme="minorHAnsi" w:hAnsiTheme="minorHAnsi"/>
                <w:szCs w:val="20"/>
              </w:rPr>
              <w:t>A major post conflict priority is to appease the po</w:t>
            </w:r>
            <w:r w:rsidR="00C37694">
              <w:rPr>
                <w:rFonts w:asciiTheme="minorHAnsi" w:hAnsiTheme="minorHAnsi"/>
                <w:szCs w:val="20"/>
              </w:rPr>
              <w:t>tential ‘spoilers’ of the peace</w:t>
            </w:r>
            <w:r w:rsidRPr="00B267A2">
              <w:rPr>
                <w:rFonts w:asciiTheme="minorHAnsi" w:hAnsiTheme="minorHAnsi"/>
                <w:szCs w:val="20"/>
              </w:rPr>
              <w:t xml:space="preserve"> through access to economic and political opportunities, and to reduce risk of relapse into conflict by disarming former combatants and shrinking the numbers of people in security forces.  These processes are called Disarmament, Demobilization</w:t>
            </w:r>
            <w:r w:rsidR="00C37694">
              <w:rPr>
                <w:rFonts w:asciiTheme="minorHAnsi" w:hAnsiTheme="minorHAnsi"/>
                <w:szCs w:val="20"/>
              </w:rPr>
              <w:t>, and R</w:t>
            </w:r>
            <w:r w:rsidRPr="00B267A2">
              <w:rPr>
                <w:rFonts w:asciiTheme="minorHAnsi" w:hAnsiTheme="minorHAnsi"/>
                <w:szCs w:val="20"/>
              </w:rPr>
              <w:t>eintegration.  This process has fixated in the past on male combatants and on rebuilding a male breadwinner model after conflict, to the serious disadvantage of women fighters and workers.</w:t>
            </w:r>
          </w:p>
        </w:tc>
      </w:tr>
      <w:tr w:rsidR="00EE152B" w:rsidRPr="00AF1442" w14:paraId="2B3A2560" w14:textId="77777777" w:rsidTr="00171AF0">
        <w:trPr>
          <w:trHeight w:val="70"/>
        </w:trPr>
        <w:tc>
          <w:tcPr>
            <w:tcW w:w="1572" w:type="dxa"/>
            <w:shd w:val="clear" w:color="auto" w:fill="auto"/>
          </w:tcPr>
          <w:p w14:paraId="5253C9AC" w14:textId="77777777" w:rsidR="00EE152B" w:rsidRPr="00E40677" w:rsidRDefault="00EE152B" w:rsidP="00CA0F17">
            <w:pPr>
              <w:rPr>
                <w:rFonts w:asciiTheme="minorHAnsi" w:hAnsiTheme="minorHAnsi"/>
                <w:b/>
                <w:sz w:val="22"/>
                <w:szCs w:val="22"/>
              </w:rPr>
            </w:pPr>
            <w:r w:rsidRPr="00E40677">
              <w:rPr>
                <w:rFonts w:asciiTheme="minorHAnsi" w:hAnsiTheme="minorHAnsi"/>
                <w:b/>
                <w:sz w:val="22"/>
                <w:szCs w:val="22"/>
              </w:rPr>
              <w:t>Required reading</w:t>
            </w:r>
          </w:p>
        </w:tc>
        <w:tc>
          <w:tcPr>
            <w:tcW w:w="8004" w:type="dxa"/>
            <w:gridSpan w:val="2"/>
          </w:tcPr>
          <w:p w14:paraId="7D9AA4A9" w14:textId="77777777" w:rsidR="00171AF0" w:rsidRDefault="00171AF0" w:rsidP="00171AF0">
            <w:pPr>
              <w:rPr>
                <w:rFonts w:asciiTheme="minorHAnsi" w:hAnsiTheme="minorHAnsi"/>
                <w:szCs w:val="20"/>
              </w:rPr>
            </w:pPr>
            <w:r w:rsidRPr="0055462E">
              <w:rPr>
                <w:rFonts w:asciiTheme="minorHAnsi" w:hAnsiTheme="minorHAnsi"/>
                <w:szCs w:val="20"/>
              </w:rPr>
              <w:t xml:space="preserve">Ortega, Luisa Maria Dietrich. "Transitional Justice and Female Ex-Combatants", in Cutter-Patel, Ana, </w:t>
            </w:r>
            <w:proofErr w:type="spellStart"/>
            <w:r w:rsidRPr="0055462E">
              <w:rPr>
                <w:rFonts w:asciiTheme="minorHAnsi" w:hAnsiTheme="minorHAnsi"/>
                <w:szCs w:val="20"/>
              </w:rPr>
              <w:t>DeGreiff</w:t>
            </w:r>
            <w:proofErr w:type="spellEnd"/>
            <w:r w:rsidRPr="0055462E">
              <w:rPr>
                <w:rFonts w:asciiTheme="minorHAnsi" w:hAnsiTheme="minorHAnsi"/>
                <w:szCs w:val="20"/>
              </w:rPr>
              <w:t>, Pablo and Waldorf, Lars, (Eds.). "Disarming the Past: Transitional Justice and Ex-Combatants", Social Science Research Council, 2009. Chapter 5 only </w:t>
            </w:r>
            <w:hyperlink r:id="rId29" w:tgtFrame="_blank" w:history="1">
              <w:r w:rsidRPr="0055462E">
                <w:rPr>
                  <w:rStyle w:val="Hyperlink"/>
                  <w:rFonts w:asciiTheme="minorHAnsi" w:hAnsiTheme="minorHAnsi"/>
                  <w:szCs w:val="20"/>
                </w:rPr>
                <w:t>http://www.ssrc.org/workspace/images/crm/new_publication_3/%7B465ede38-0c0d-df11-9d32-001cc477ec70%7D.pdf</w:t>
              </w:r>
            </w:hyperlink>
          </w:p>
          <w:p w14:paraId="736CAD1D" w14:textId="77777777" w:rsidR="00EE152B" w:rsidRPr="00AF1442" w:rsidRDefault="00EE152B" w:rsidP="00CA0F17">
            <w:pPr>
              <w:tabs>
                <w:tab w:val="left" w:pos="1005"/>
              </w:tabs>
              <w:rPr>
                <w:rFonts w:asciiTheme="minorHAnsi" w:hAnsiTheme="minorHAnsi"/>
                <w:sz w:val="22"/>
                <w:szCs w:val="22"/>
              </w:rPr>
            </w:pPr>
          </w:p>
        </w:tc>
      </w:tr>
      <w:tr w:rsidR="00EE152B" w:rsidRPr="00AF1442" w14:paraId="3C4FFEC4" w14:textId="77777777" w:rsidTr="00171AF0">
        <w:trPr>
          <w:trHeight w:val="70"/>
        </w:trPr>
        <w:tc>
          <w:tcPr>
            <w:tcW w:w="1572" w:type="dxa"/>
            <w:shd w:val="clear" w:color="auto" w:fill="auto"/>
          </w:tcPr>
          <w:p w14:paraId="70B8A6D1" w14:textId="77777777" w:rsidR="00EE152B" w:rsidRPr="00E40677" w:rsidRDefault="00EE152B" w:rsidP="00CA0F17">
            <w:pPr>
              <w:rPr>
                <w:rFonts w:asciiTheme="minorHAnsi" w:hAnsiTheme="minorHAnsi"/>
                <w:b/>
                <w:sz w:val="22"/>
                <w:szCs w:val="22"/>
              </w:rPr>
            </w:pPr>
            <w:r w:rsidRPr="00E40677">
              <w:rPr>
                <w:rFonts w:asciiTheme="minorHAnsi" w:hAnsiTheme="minorHAnsi"/>
                <w:b/>
                <w:sz w:val="22"/>
                <w:szCs w:val="22"/>
              </w:rPr>
              <w:t>Author/critic reading (required)</w:t>
            </w:r>
          </w:p>
        </w:tc>
        <w:tc>
          <w:tcPr>
            <w:tcW w:w="8004" w:type="dxa"/>
            <w:gridSpan w:val="2"/>
          </w:tcPr>
          <w:p w14:paraId="7942FBDB" w14:textId="77777777" w:rsidR="00812ED2" w:rsidRDefault="00812ED2" w:rsidP="00812ED2">
            <w:pPr>
              <w:rPr>
                <w:rFonts w:asciiTheme="minorHAnsi" w:hAnsiTheme="minorHAnsi"/>
                <w:szCs w:val="20"/>
              </w:rPr>
            </w:pPr>
            <w:r w:rsidRPr="00443503">
              <w:rPr>
                <w:rFonts w:asciiTheme="minorHAnsi" w:hAnsiTheme="minorHAnsi"/>
                <w:szCs w:val="20"/>
                <w:highlight w:val="yellow"/>
              </w:rPr>
              <w:t xml:space="preserve">Chris Coulter, 2008, ‘Female fighters in the Sierra Leone War: Challenging the Assumptions?’ </w:t>
            </w:r>
            <w:r w:rsidRPr="00443503">
              <w:rPr>
                <w:rFonts w:asciiTheme="minorHAnsi" w:hAnsiTheme="minorHAnsi"/>
                <w:i/>
                <w:szCs w:val="20"/>
                <w:highlight w:val="yellow"/>
              </w:rPr>
              <w:t>Feminist Review</w:t>
            </w:r>
            <w:r w:rsidRPr="00443503">
              <w:rPr>
                <w:rFonts w:asciiTheme="minorHAnsi" w:hAnsiTheme="minorHAnsi"/>
                <w:szCs w:val="20"/>
                <w:highlight w:val="yellow"/>
              </w:rPr>
              <w:t>, no. 88: 54-73.</w:t>
            </w:r>
          </w:p>
          <w:p w14:paraId="031B23B5" w14:textId="77777777" w:rsidR="00812ED2" w:rsidRDefault="00812ED2" w:rsidP="00812ED2">
            <w:pPr>
              <w:rPr>
                <w:rFonts w:asciiTheme="minorHAnsi" w:hAnsiTheme="minorHAnsi"/>
                <w:szCs w:val="20"/>
              </w:rPr>
            </w:pPr>
          </w:p>
          <w:p w14:paraId="35A12BD4" w14:textId="77777777" w:rsidR="00812ED2" w:rsidRPr="00B267A2" w:rsidRDefault="00812ED2" w:rsidP="00812ED2">
            <w:pPr>
              <w:rPr>
                <w:rFonts w:asciiTheme="minorHAnsi" w:hAnsiTheme="minorHAnsi"/>
                <w:szCs w:val="20"/>
              </w:rPr>
            </w:pPr>
            <w:proofErr w:type="spellStart"/>
            <w:r w:rsidRPr="00B267A2">
              <w:rPr>
                <w:rFonts w:asciiTheme="minorHAnsi" w:hAnsiTheme="minorHAnsi"/>
                <w:szCs w:val="20"/>
              </w:rPr>
              <w:t>MacKenzie</w:t>
            </w:r>
            <w:proofErr w:type="spellEnd"/>
            <w:r w:rsidRPr="00B267A2">
              <w:rPr>
                <w:rFonts w:asciiTheme="minorHAnsi" w:hAnsiTheme="minorHAnsi"/>
                <w:szCs w:val="20"/>
              </w:rPr>
              <w:t xml:space="preserve">, Megan. “Securitization and De-securitization: Female Soldiers and the Construction of the Family,” </w:t>
            </w:r>
            <w:r w:rsidRPr="00B267A2">
              <w:rPr>
                <w:rStyle w:val="Emphasis"/>
                <w:rFonts w:asciiTheme="minorHAnsi" w:hAnsiTheme="minorHAnsi"/>
                <w:szCs w:val="20"/>
              </w:rPr>
              <w:t>Security Studies</w:t>
            </w:r>
            <w:r w:rsidRPr="00B267A2">
              <w:rPr>
                <w:rFonts w:asciiTheme="minorHAnsi" w:hAnsiTheme="minorHAnsi"/>
                <w:szCs w:val="20"/>
              </w:rPr>
              <w:t xml:space="preserve"> (summer 2009)</w:t>
            </w:r>
          </w:p>
          <w:p w14:paraId="76E4A30C" w14:textId="77777777" w:rsidR="00EE152B" w:rsidRPr="00AF1442" w:rsidRDefault="00EE152B" w:rsidP="00CA0F17">
            <w:pPr>
              <w:rPr>
                <w:rFonts w:asciiTheme="minorHAnsi" w:hAnsiTheme="minorHAnsi"/>
                <w:sz w:val="22"/>
                <w:szCs w:val="22"/>
              </w:rPr>
            </w:pPr>
          </w:p>
        </w:tc>
      </w:tr>
      <w:tr w:rsidR="00EE152B" w:rsidRPr="00AF1442" w14:paraId="51682A53" w14:textId="77777777" w:rsidTr="00171AF0">
        <w:trPr>
          <w:trHeight w:val="70"/>
        </w:trPr>
        <w:tc>
          <w:tcPr>
            <w:tcW w:w="1572" w:type="dxa"/>
            <w:shd w:val="clear" w:color="auto" w:fill="auto"/>
          </w:tcPr>
          <w:p w14:paraId="63ED8556" w14:textId="77777777" w:rsidR="00EE152B" w:rsidRPr="00E40677" w:rsidRDefault="00EE152B" w:rsidP="00CA0F17">
            <w:pPr>
              <w:rPr>
                <w:rFonts w:asciiTheme="minorHAnsi" w:hAnsiTheme="minorHAnsi"/>
                <w:b/>
                <w:sz w:val="22"/>
                <w:szCs w:val="22"/>
              </w:rPr>
            </w:pPr>
            <w:r w:rsidRPr="00E40677">
              <w:rPr>
                <w:rFonts w:asciiTheme="minorHAnsi" w:hAnsiTheme="minorHAnsi"/>
                <w:b/>
                <w:sz w:val="22"/>
                <w:szCs w:val="22"/>
              </w:rPr>
              <w:t>Recommended</w:t>
            </w:r>
          </w:p>
        </w:tc>
        <w:tc>
          <w:tcPr>
            <w:tcW w:w="8004" w:type="dxa"/>
            <w:gridSpan w:val="2"/>
          </w:tcPr>
          <w:p w14:paraId="6E80491D" w14:textId="77777777" w:rsidR="00812ED2" w:rsidRDefault="00812ED2" w:rsidP="00812ED2">
            <w:pPr>
              <w:rPr>
                <w:rFonts w:asciiTheme="minorHAnsi" w:hAnsiTheme="minorHAnsi"/>
                <w:szCs w:val="20"/>
              </w:rPr>
            </w:pPr>
          </w:p>
          <w:p w14:paraId="4A81C828" w14:textId="77777777" w:rsidR="00812ED2" w:rsidRPr="00B267A2" w:rsidRDefault="00812ED2" w:rsidP="00812ED2">
            <w:pPr>
              <w:rPr>
                <w:rFonts w:asciiTheme="minorHAnsi" w:hAnsiTheme="minorHAnsi"/>
                <w:szCs w:val="20"/>
              </w:rPr>
            </w:pPr>
            <w:r>
              <w:rPr>
                <w:rFonts w:asciiTheme="minorHAnsi" w:hAnsiTheme="minorHAnsi"/>
                <w:szCs w:val="20"/>
              </w:rPr>
              <w:t>UN Department for Disarmament Affairs, 2001, ‘</w:t>
            </w:r>
            <w:r w:rsidRPr="00935D13">
              <w:rPr>
                <w:rFonts w:asciiTheme="minorHAnsi" w:hAnsiTheme="minorHAnsi"/>
                <w:szCs w:val="20"/>
              </w:rPr>
              <w:t>Gender Perspectives on DISARMAMENT, DEMOBILIZATION AND REINTEGRATION (DDR)</w:t>
            </w:r>
            <w:r>
              <w:rPr>
                <w:rFonts w:asciiTheme="minorHAnsi" w:hAnsiTheme="minorHAnsi"/>
                <w:szCs w:val="20"/>
              </w:rPr>
              <w:t xml:space="preserve">’, </w:t>
            </w:r>
            <w:r w:rsidRPr="00935D13">
              <w:rPr>
                <w:rFonts w:asciiTheme="minorHAnsi" w:hAnsiTheme="minorHAnsi"/>
                <w:szCs w:val="20"/>
              </w:rPr>
              <w:t>http://www.un.org/disarmament/HomePage/gender/docs/note4.pdf</w:t>
            </w:r>
          </w:p>
          <w:p w14:paraId="2A210FCE" w14:textId="77777777" w:rsidR="00EE152B" w:rsidRPr="00AF1442" w:rsidRDefault="00EE152B" w:rsidP="00CA0F17">
            <w:pPr>
              <w:rPr>
                <w:rFonts w:asciiTheme="minorHAnsi" w:hAnsiTheme="minorHAnsi"/>
                <w:sz w:val="22"/>
                <w:szCs w:val="22"/>
              </w:rPr>
            </w:pPr>
          </w:p>
        </w:tc>
      </w:tr>
      <w:tr w:rsidR="00EE152B" w:rsidRPr="00AF1442" w14:paraId="2F8E9A55" w14:textId="77777777" w:rsidTr="00171AF0">
        <w:trPr>
          <w:trHeight w:val="70"/>
        </w:trPr>
        <w:tc>
          <w:tcPr>
            <w:tcW w:w="1572" w:type="dxa"/>
            <w:shd w:val="clear" w:color="auto" w:fill="auto"/>
          </w:tcPr>
          <w:p w14:paraId="242C9FD9" w14:textId="77777777" w:rsidR="00EE152B" w:rsidRPr="00DC67AE" w:rsidRDefault="00EE152B" w:rsidP="00CA0F17">
            <w:pPr>
              <w:rPr>
                <w:rFonts w:asciiTheme="minorHAnsi" w:hAnsiTheme="minorHAnsi"/>
                <w:b/>
                <w:sz w:val="22"/>
                <w:szCs w:val="22"/>
              </w:rPr>
            </w:pPr>
            <w:r w:rsidRPr="00DC67AE">
              <w:rPr>
                <w:rFonts w:asciiTheme="minorHAnsi" w:hAnsiTheme="minorHAnsi"/>
                <w:b/>
                <w:sz w:val="22"/>
                <w:szCs w:val="22"/>
              </w:rPr>
              <w:t xml:space="preserve">Other </w:t>
            </w:r>
            <w:r>
              <w:rPr>
                <w:rFonts w:asciiTheme="minorHAnsi" w:hAnsiTheme="minorHAnsi"/>
                <w:b/>
                <w:sz w:val="22"/>
                <w:szCs w:val="22"/>
              </w:rPr>
              <w:t>resources</w:t>
            </w:r>
          </w:p>
        </w:tc>
        <w:tc>
          <w:tcPr>
            <w:tcW w:w="8004" w:type="dxa"/>
            <w:gridSpan w:val="2"/>
          </w:tcPr>
          <w:p w14:paraId="5EFD1EAC" w14:textId="77777777" w:rsidR="00EE152B" w:rsidRPr="00AF1442" w:rsidRDefault="00EE152B" w:rsidP="00CA0F17">
            <w:pPr>
              <w:rPr>
                <w:rFonts w:asciiTheme="minorHAnsi" w:hAnsiTheme="minorHAnsi"/>
                <w:sz w:val="22"/>
                <w:szCs w:val="22"/>
              </w:rPr>
            </w:pPr>
          </w:p>
        </w:tc>
      </w:tr>
    </w:tbl>
    <w:p w14:paraId="0CC36D4C" w14:textId="77777777" w:rsidR="00EE152B" w:rsidRPr="00AF1442" w:rsidRDefault="00EE152B" w:rsidP="00EE152B">
      <w:pPr>
        <w:rPr>
          <w:rFonts w:asciiTheme="minorHAnsi" w:hAnsiTheme="minorHAnsi"/>
          <w:sz w:val="22"/>
          <w:szCs w:val="22"/>
        </w:rPr>
      </w:pPr>
    </w:p>
    <w:p w14:paraId="09290DA4" w14:textId="77777777" w:rsidR="00A40AE8" w:rsidRPr="00B267A2" w:rsidRDefault="00A40AE8" w:rsidP="00A40AE8">
      <w:pPr>
        <w:rPr>
          <w:rFonts w:asciiTheme="minorHAnsi" w:hAnsiTheme="minorHAnsi"/>
          <w:b/>
          <w:szCs w:val="20"/>
        </w:rPr>
      </w:pPr>
    </w:p>
    <w:p w14:paraId="06FD109E" w14:textId="77777777" w:rsidR="00A40AE8" w:rsidRDefault="00A40AE8" w:rsidP="00A40AE8">
      <w:pPr>
        <w:rPr>
          <w:rFonts w:asciiTheme="minorHAnsi" w:hAnsiTheme="minorHAnsi"/>
          <w:b/>
          <w:szCs w:val="20"/>
        </w:rPr>
      </w:pPr>
    </w:p>
    <w:p w14:paraId="0B65299C" w14:textId="77777777" w:rsidR="00C76ABF" w:rsidRDefault="00C76ABF" w:rsidP="00A40AE8">
      <w:pPr>
        <w:rPr>
          <w:rFonts w:asciiTheme="minorHAnsi" w:hAnsiTheme="minorHAnsi"/>
          <w:b/>
          <w:szCs w:val="20"/>
        </w:rPr>
      </w:pPr>
    </w:p>
    <w:p w14:paraId="5DA7591C" w14:textId="77777777" w:rsidR="00435ADE" w:rsidRDefault="00435ADE">
      <w:pPr>
        <w:rPr>
          <w:rFonts w:asciiTheme="minorHAnsi" w:hAnsiTheme="minorHAnsi"/>
          <w:szCs w:val="20"/>
        </w:rPr>
      </w:pPr>
    </w:p>
    <w:p w14:paraId="072060B8" w14:textId="3E35DA6E" w:rsidR="004B7785" w:rsidRDefault="00966F7B">
      <w:pPr>
        <w:rPr>
          <w:rFonts w:asciiTheme="minorHAnsi" w:hAnsiTheme="minorHAnsi"/>
          <w:b/>
          <w:szCs w:val="20"/>
        </w:rPr>
      </w:pPr>
      <w:r w:rsidRPr="00966F7B">
        <w:rPr>
          <w:rFonts w:asciiTheme="minorHAnsi" w:hAnsiTheme="minorHAnsi"/>
          <w:b/>
          <w:szCs w:val="20"/>
        </w:rPr>
        <w:t xml:space="preserve">WEEK 9: </w:t>
      </w:r>
    </w:p>
    <w:p w14:paraId="4044BBD9" w14:textId="77777777" w:rsidR="00EE152B" w:rsidRPr="00AF1442" w:rsidRDefault="00EE152B" w:rsidP="00EE152B">
      <w:pPr>
        <w:tabs>
          <w:tab w:val="left" w:pos="1005"/>
        </w:tabs>
        <w:rPr>
          <w:rFonts w:asciiTheme="minorHAnsi" w:hAnsiTheme="minorHAnsi"/>
          <w:sz w:val="22"/>
          <w:szCs w:val="22"/>
        </w:rPr>
      </w:pPr>
    </w:p>
    <w:p w14:paraId="27E7595D" w14:textId="77777777" w:rsidR="00EE152B" w:rsidRPr="00AF1442" w:rsidRDefault="00EE152B" w:rsidP="00EE152B">
      <w:pPr>
        <w:rPr>
          <w:rFonts w:asciiTheme="minorHAnsi" w:hAnsi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1445"/>
        <w:gridCol w:w="6756"/>
      </w:tblGrid>
      <w:tr w:rsidR="00EE152B" w:rsidRPr="00AF1442" w14:paraId="79F109A0" w14:textId="77777777" w:rsidTr="00420AB2">
        <w:tc>
          <w:tcPr>
            <w:tcW w:w="1572" w:type="dxa"/>
            <w:shd w:val="clear" w:color="auto" w:fill="auto"/>
          </w:tcPr>
          <w:p w14:paraId="715BFCFB" w14:textId="77777777" w:rsidR="00EE152B" w:rsidRPr="00AF1442" w:rsidRDefault="00EE152B" w:rsidP="00CA0F17">
            <w:pPr>
              <w:rPr>
                <w:rFonts w:asciiTheme="minorHAnsi" w:hAnsiTheme="minorHAnsi"/>
                <w:b/>
                <w:sz w:val="22"/>
                <w:szCs w:val="22"/>
              </w:rPr>
            </w:pPr>
            <w:r w:rsidRPr="00AF1442">
              <w:rPr>
                <w:rFonts w:asciiTheme="minorHAnsi" w:hAnsiTheme="minorHAnsi"/>
                <w:b/>
                <w:sz w:val="22"/>
                <w:szCs w:val="22"/>
              </w:rPr>
              <w:t>Date</w:t>
            </w:r>
          </w:p>
        </w:tc>
        <w:tc>
          <w:tcPr>
            <w:tcW w:w="964" w:type="dxa"/>
          </w:tcPr>
          <w:p w14:paraId="71050BDD" w14:textId="77777777" w:rsidR="00EE152B" w:rsidRPr="00AF1442" w:rsidRDefault="00EE152B" w:rsidP="00CA0F17">
            <w:pPr>
              <w:rPr>
                <w:rFonts w:asciiTheme="minorHAnsi" w:hAnsiTheme="minorHAnsi"/>
                <w:b/>
                <w:sz w:val="22"/>
                <w:szCs w:val="22"/>
              </w:rPr>
            </w:pPr>
            <w:r w:rsidRPr="00AF1442">
              <w:rPr>
                <w:rFonts w:asciiTheme="minorHAnsi" w:hAnsiTheme="minorHAnsi"/>
                <w:b/>
                <w:sz w:val="22"/>
                <w:szCs w:val="22"/>
              </w:rPr>
              <w:t>Week</w:t>
            </w:r>
          </w:p>
        </w:tc>
        <w:tc>
          <w:tcPr>
            <w:tcW w:w="7040" w:type="dxa"/>
            <w:shd w:val="clear" w:color="auto" w:fill="auto"/>
          </w:tcPr>
          <w:p w14:paraId="69A4FFAA" w14:textId="77777777" w:rsidR="00EE152B" w:rsidRPr="00AF1442" w:rsidRDefault="00EE152B" w:rsidP="00CA0F17">
            <w:pPr>
              <w:rPr>
                <w:rFonts w:asciiTheme="minorHAnsi" w:hAnsiTheme="minorHAnsi"/>
                <w:b/>
                <w:sz w:val="22"/>
                <w:szCs w:val="22"/>
              </w:rPr>
            </w:pPr>
            <w:r w:rsidRPr="00AF1442">
              <w:rPr>
                <w:rFonts w:asciiTheme="minorHAnsi" w:hAnsiTheme="minorHAnsi"/>
                <w:b/>
                <w:sz w:val="22"/>
                <w:szCs w:val="22"/>
              </w:rPr>
              <w:t>TOPIC</w:t>
            </w:r>
          </w:p>
        </w:tc>
      </w:tr>
      <w:tr w:rsidR="00EE152B" w:rsidRPr="00AF1442" w14:paraId="2C7AE056" w14:textId="77777777" w:rsidTr="00420AB2">
        <w:trPr>
          <w:trHeight w:val="70"/>
        </w:trPr>
        <w:tc>
          <w:tcPr>
            <w:tcW w:w="1572" w:type="dxa"/>
            <w:shd w:val="clear" w:color="auto" w:fill="auto"/>
          </w:tcPr>
          <w:p w14:paraId="2F0B3C68" w14:textId="4A4441B3" w:rsidR="00EE152B" w:rsidRPr="00DC67AE" w:rsidRDefault="00C94929" w:rsidP="00CA0F17">
            <w:pPr>
              <w:rPr>
                <w:rFonts w:asciiTheme="minorHAnsi" w:hAnsiTheme="minorHAnsi"/>
                <w:b/>
                <w:sz w:val="22"/>
                <w:szCs w:val="22"/>
              </w:rPr>
            </w:pPr>
            <w:r>
              <w:rPr>
                <w:rFonts w:asciiTheme="minorHAnsi" w:hAnsiTheme="minorHAnsi"/>
                <w:b/>
                <w:sz w:val="22"/>
                <w:szCs w:val="22"/>
              </w:rPr>
              <w:t>March 30</w:t>
            </w:r>
          </w:p>
        </w:tc>
        <w:tc>
          <w:tcPr>
            <w:tcW w:w="964" w:type="dxa"/>
          </w:tcPr>
          <w:p w14:paraId="5D19303B" w14:textId="6FE892A6" w:rsidR="00EE152B" w:rsidRPr="00DC67AE" w:rsidRDefault="00812ED2" w:rsidP="00CA0F17">
            <w:pPr>
              <w:rPr>
                <w:rFonts w:asciiTheme="minorHAnsi" w:hAnsiTheme="minorHAnsi"/>
                <w:b/>
                <w:sz w:val="22"/>
                <w:szCs w:val="22"/>
              </w:rPr>
            </w:pPr>
            <w:r>
              <w:rPr>
                <w:rFonts w:asciiTheme="minorHAnsi" w:hAnsiTheme="minorHAnsi"/>
                <w:b/>
                <w:sz w:val="22"/>
                <w:szCs w:val="22"/>
              </w:rPr>
              <w:t>10</w:t>
            </w:r>
          </w:p>
        </w:tc>
        <w:tc>
          <w:tcPr>
            <w:tcW w:w="7040" w:type="dxa"/>
            <w:shd w:val="clear" w:color="auto" w:fill="auto"/>
          </w:tcPr>
          <w:p w14:paraId="2A5C2818" w14:textId="42B31BCD" w:rsidR="00EE152B" w:rsidRPr="00E40677" w:rsidRDefault="00B82766" w:rsidP="00CA0F17">
            <w:pPr>
              <w:rPr>
                <w:rFonts w:asciiTheme="minorHAnsi" w:hAnsiTheme="minorHAnsi"/>
                <w:b/>
                <w:sz w:val="22"/>
                <w:szCs w:val="22"/>
              </w:rPr>
            </w:pPr>
            <w:r>
              <w:rPr>
                <w:rFonts w:asciiTheme="minorHAnsi" w:hAnsiTheme="minorHAnsi"/>
                <w:b/>
                <w:sz w:val="22"/>
                <w:szCs w:val="22"/>
              </w:rPr>
              <w:t>The peace dividend:  Economic recovery</w:t>
            </w:r>
          </w:p>
        </w:tc>
      </w:tr>
      <w:tr w:rsidR="00EE152B" w:rsidRPr="00AF1442" w14:paraId="04CB146C" w14:textId="77777777" w:rsidTr="00420AB2">
        <w:trPr>
          <w:trHeight w:val="70"/>
        </w:trPr>
        <w:tc>
          <w:tcPr>
            <w:tcW w:w="9576" w:type="dxa"/>
            <w:gridSpan w:val="3"/>
            <w:shd w:val="clear" w:color="auto" w:fill="auto"/>
          </w:tcPr>
          <w:p w14:paraId="00FCFEE4" w14:textId="75A403E2" w:rsidR="00EE152B" w:rsidRPr="00AF1442" w:rsidRDefault="00C94929" w:rsidP="00C94929">
            <w:pPr>
              <w:rPr>
                <w:rFonts w:asciiTheme="minorHAnsi" w:hAnsiTheme="minorHAnsi"/>
                <w:sz w:val="22"/>
                <w:szCs w:val="22"/>
              </w:rPr>
            </w:pPr>
            <w:r w:rsidRPr="00B267A2">
              <w:rPr>
                <w:rFonts w:asciiTheme="minorHAnsi" w:hAnsiTheme="minorHAnsi"/>
                <w:szCs w:val="20"/>
              </w:rPr>
              <w:t>Fragile post conflict states often attract generous aid support – often without strict conditions on aid management.  This desperately-needed ‘peace dividend’ Is an incentive to sustain the peace process – this is what the Peacebuilding Fund was set up in the first place.   Jobs, livelihood support, and the recovery of food security are crucial to efforts to defuse social tensions.  The ‘New Deal for fragile states is the most recent generation of international efforts to improve aid management in conflict-prone states and has important potential openings for women to link their interests to the expressing of ‘national ownershi</w:t>
            </w:r>
            <w:r>
              <w:rPr>
                <w:rFonts w:asciiTheme="minorHAnsi" w:hAnsiTheme="minorHAnsi"/>
                <w:szCs w:val="20"/>
              </w:rPr>
              <w:t>p’ over the recovery process.  T</w:t>
            </w:r>
            <w:r w:rsidRPr="00B267A2">
              <w:rPr>
                <w:rFonts w:asciiTheme="minorHAnsi" w:hAnsiTheme="minorHAnsi"/>
                <w:szCs w:val="20"/>
              </w:rPr>
              <w:t>his session reviews the New Deal and post-conflict spending patterns and entry-points for ensuring attention to gender inequality.</w:t>
            </w:r>
          </w:p>
        </w:tc>
      </w:tr>
      <w:tr w:rsidR="00EE152B" w:rsidRPr="00AF1442" w14:paraId="7D528463" w14:textId="77777777" w:rsidTr="00420AB2">
        <w:trPr>
          <w:trHeight w:val="70"/>
        </w:trPr>
        <w:tc>
          <w:tcPr>
            <w:tcW w:w="1572" w:type="dxa"/>
            <w:shd w:val="clear" w:color="auto" w:fill="auto"/>
          </w:tcPr>
          <w:p w14:paraId="7DDB316C" w14:textId="77777777" w:rsidR="00EE152B" w:rsidRPr="00E40677" w:rsidRDefault="00EE152B" w:rsidP="00CA0F17">
            <w:pPr>
              <w:rPr>
                <w:rFonts w:asciiTheme="minorHAnsi" w:hAnsiTheme="minorHAnsi"/>
                <w:b/>
                <w:sz w:val="22"/>
                <w:szCs w:val="22"/>
              </w:rPr>
            </w:pPr>
            <w:r w:rsidRPr="00E40677">
              <w:rPr>
                <w:rFonts w:asciiTheme="minorHAnsi" w:hAnsiTheme="minorHAnsi"/>
                <w:b/>
                <w:sz w:val="22"/>
                <w:szCs w:val="22"/>
              </w:rPr>
              <w:t>Required reading</w:t>
            </w:r>
          </w:p>
        </w:tc>
        <w:tc>
          <w:tcPr>
            <w:tcW w:w="8004" w:type="dxa"/>
            <w:gridSpan w:val="2"/>
          </w:tcPr>
          <w:p w14:paraId="0673A090" w14:textId="66931503" w:rsidR="00C94929" w:rsidRPr="00B267A2" w:rsidRDefault="00C94929" w:rsidP="00C94929">
            <w:pPr>
              <w:ind w:left="360"/>
              <w:rPr>
                <w:rFonts w:asciiTheme="minorHAnsi" w:hAnsiTheme="minorHAnsi"/>
                <w:szCs w:val="20"/>
              </w:rPr>
            </w:pPr>
            <w:r w:rsidRPr="00B267A2">
              <w:rPr>
                <w:rFonts w:asciiTheme="minorHAnsi" w:hAnsiTheme="minorHAnsi"/>
                <w:szCs w:val="20"/>
              </w:rPr>
              <w:t xml:space="preserve">UN Women/Patricia </w:t>
            </w:r>
            <w:proofErr w:type="spellStart"/>
            <w:r w:rsidRPr="00B267A2">
              <w:rPr>
                <w:rFonts w:asciiTheme="minorHAnsi" w:hAnsiTheme="minorHAnsi"/>
                <w:szCs w:val="20"/>
              </w:rPr>
              <w:t>Justino</w:t>
            </w:r>
            <w:proofErr w:type="spellEnd"/>
            <w:r w:rsidRPr="00B267A2">
              <w:rPr>
                <w:rFonts w:asciiTheme="minorHAnsi" w:hAnsiTheme="minorHAnsi"/>
                <w:szCs w:val="20"/>
              </w:rPr>
              <w:t>, 21012, ‘Women Working for Recovery: The Impact of Female Employment on Family and Community Welfare after Conflict’, UN W</w:t>
            </w:r>
            <w:r>
              <w:rPr>
                <w:rFonts w:asciiTheme="minorHAnsi" w:hAnsiTheme="minorHAnsi"/>
                <w:szCs w:val="20"/>
              </w:rPr>
              <w:t>omen.</w:t>
            </w:r>
          </w:p>
          <w:p w14:paraId="1CE36CA9" w14:textId="77777777" w:rsidR="00C94929" w:rsidRPr="00B267A2" w:rsidRDefault="00C94929" w:rsidP="00C94929">
            <w:pPr>
              <w:ind w:left="360"/>
              <w:rPr>
                <w:rFonts w:asciiTheme="minorHAnsi" w:hAnsiTheme="minorHAnsi"/>
                <w:szCs w:val="20"/>
              </w:rPr>
            </w:pPr>
            <w:r w:rsidRPr="00B267A2">
              <w:rPr>
                <w:rFonts w:asciiTheme="minorHAnsi" w:hAnsiTheme="minorHAnsi"/>
                <w:szCs w:val="20"/>
              </w:rPr>
              <w:t xml:space="preserve">available on:  </w:t>
            </w:r>
            <w:hyperlink r:id="rId30" w:history="1">
              <w:r w:rsidRPr="00B267A2">
                <w:rPr>
                  <w:rStyle w:val="Hyperlink"/>
                  <w:rFonts w:asciiTheme="minorHAnsi" w:hAnsiTheme="minorHAnsi"/>
                  <w:szCs w:val="20"/>
                </w:rPr>
                <w:t>http://www.unwomen.org/~/media/Headquarters/Media/Publications/en/05BWomenWorkingforRecovery.pdf</w:t>
              </w:r>
            </w:hyperlink>
          </w:p>
          <w:p w14:paraId="25651BFB" w14:textId="77777777" w:rsidR="00EE152B" w:rsidRDefault="00EE152B" w:rsidP="00C94929">
            <w:pPr>
              <w:rPr>
                <w:rFonts w:asciiTheme="minorHAnsi" w:hAnsiTheme="minorHAnsi"/>
                <w:szCs w:val="20"/>
              </w:rPr>
            </w:pPr>
          </w:p>
          <w:p w14:paraId="32EF34CA" w14:textId="77777777" w:rsidR="00420AB2" w:rsidRDefault="00420AB2" w:rsidP="00420AB2">
            <w:pPr>
              <w:rPr>
                <w:rFonts w:asciiTheme="minorHAnsi" w:hAnsiTheme="minorHAnsi"/>
                <w:szCs w:val="20"/>
              </w:rPr>
            </w:pPr>
            <w:r w:rsidRPr="00B267A2">
              <w:rPr>
                <w:rFonts w:asciiTheme="minorHAnsi" w:hAnsiTheme="minorHAnsi"/>
                <w:szCs w:val="20"/>
              </w:rPr>
              <w:t>Theodora-</w:t>
            </w:r>
            <w:proofErr w:type="spellStart"/>
            <w:r w:rsidRPr="00B267A2">
              <w:rPr>
                <w:rFonts w:asciiTheme="minorHAnsi" w:hAnsiTheme="minorHAnsi"/>
                <w:szCs w:val="20"/>
              </w:rPr>
              <w:t>Ismene</w:t>
            </w:r>
            <w:proofErr w:type="spellEnd"/>
            <w:r w:rsidRPr="00B267A2">
              <w:rPr>
                <w:rFonts w:asciiTheme="minorHAnsi" w:hAnsiTheme="minorHAnsi"/>
                <w:szCs w:val="20"/>
              </w:rPr>
              <w:t xml:space="preserve"> </w:t>
            </w:r>
            <w:proofErr w:type="spellStart"/>
            <w:r w:rsidRPr="00B267A2">
              <w:rPr>
                <w:rFonts w:asciiTheme="minorHAnsi" w:hAnsiTheme="minorHAnsi"/>
                <w:szCs w:val="20"/>
              </w:rPr>
              <w:t>Gizelis</w:t>
            </w:r>
            <w:proofErr w:type="spellEnd"/>
            <w:r w:rsidRPr="00B267A2">
              <w:rPr>
                <w:rFonts w:asciiTheme="minorHAnsi" w:hAnsiTheme="minorHAnsi"/>
                <w:szCs w:val="20"/>
              </w:rPr>
              <w:t xml:space="preserve">, “Gender Empowerment and United Nations Peacebuilding,” </w:t>
            </w:r>
            <w:r w:rsidRPr="00B267A2">
              <w:rPr>
                <w:rFonts w:asciiTheme="minorHAnsi" w:hAnsiTheme="minorHAnsi"/>
                <w:i/>
                <w:szCs w:val="20"/>
              </w:rPr>
              <w:t>Journal of Peace Research</w:t>
            </w:r>
            <w:r w:rsidRPr="00B267A2">
              <w:rPr>
                <w:rFonts w:asciiTheme="minorHAnsi" w:hAnsiTheme="minorHAnsi"/>
                <w:szCs w:val="20"/>
              </w:rPr>
              <w:t>, 2009, vol. 46, no. 4, pp. 505-523.</w:t>
            </w:r>
          </w:p>
          <w:p w14:paraId="1DC90399" w14:textId="77777777" w:rsidR="00420AB2" w:rsidRDefault="00420AB2" w:rsidP="00420AB2">
            <w:pPr>
              <w:rPr>
                <w:rFonts w:asciiTheme="minorHAnsi" w:hAnsiTheme="minorHAnsi"/>
                <w:szCs w:val="20"/>
              </w:rPr>
            </w:pPr>
          </w:p>
          <w:p w14:paraId="5D03FECA" w14:textId="69926FB9" w:rsidR="00420AB2" w:rsidRPr="00C94929" w:rsidRDefault="00420AB2" w:rsidP="00C94929">
            <w:pPr>
              <w:rPr>
                <w:rFonts w:asciiTheme="minorHAnsi" w:hAnsiTheme="minorHAnsi"/>
                <w:szCs w:val="20"/>
              </w:rPr>
            </w:pPr>
          </w:p>
        </w:tc>
      </w:tr>
      <w:tr w:rsidR="00EE152B" w:rsidRPr="00AF1442" w14:paraId="1DE0D1CF" w14:textId="77777777" w:rsidTr="00420AB2">
        <w:trPr>
          <w:trHeight w:val="70"/>
        </w:trPr>
        <w:tc>
          <w:tcPr>
            <w:tcW w:w="1572" w:type="dxa"/>
            <w:shd w:val="clear" w:color="auto" w:fill="auto"/>
          </w:tcPr>
          <w:p w14:paraId="61ADD794" w14:textId="77777777" w:rsidR="00EE152B" w:rsidRPr="00E40677" w:rsidRDefault="00EE152B" w:rsidP="00CA0F17">
            <w:pPr>
              <w:rPr>
                <w:rFonts w:asciiTheme="minorHAnsi" w:hAnsiTheme="minorHAnsi"/>
                <w:b/>
                <w:sz w:val="22"/>
                <w:szCs w:val="22"/>
              </w:rPr>
            </w:pPr>
            <w:r w:rsidRPr="00E40677">
              <w:rPr>
                <w:rFonts w:asciiTheme="minorHAnsi" w:hAnsiTheme="minorHAnsi"/>
                <w:b/>
                <w:sz w:val="22"/>
                <w:szCs w:val="22"/>
              </w:rPr>
              <w:t>Author/critic reading (required)</w:t>
            </w:r>
          </w:p>
        </w:tc>
        <w:tc>
          <w:tcPr>
            <w:tcW w:w="8004" w:type="dxa"/>
            <w:gridSpan w:val="2"/>
          </w:tcPr>
          <w:p w14:paraId="3371D353" w14:textId="77777777" w:rsidR="00C94929" w:rsidRPr="00B267A2" w:rsidRDefault="00C94929" w:rsidP="00C94929">
            <w:pPr>
              <w:rPr>
                <w:rFonts w:asciiTheme="minorHAnsi" w:hAnsiTheme="minorHAnsi"/>
                <w:szCs w:val="20"/>
              </w:rPr>
            </w:pPr>
            <w:r>
              <w:rPr>
                <w:rFonts w:asciiTheme="minorHAnsi" w:hAnsiTheme="minorHAnsi"/>
                <w:szCs w:val="20"/>
              </w:rPr>
              <w:t xml:space="preserve">Clare </w:t>
            </w:r>
            <w:proofErr w:type="spellStart"/>
            <w:r>
              <w:rPr>
                <w:rFonts w:asciiTheme="minorHAnsi" w:hAnsiTheme="minorHAnsi"/>
                <w:szCs w:val="20"/>
              </w:rPr>
              <w:t>Duncanson</w:t>
            </w:r>
            <w:proofErr w:type="spellEnd"/>
            <w:r>
              <w:rPr>
                <w:rFonts w:asciiTheme="minorHAnsi" w:hAnsiTheme="minorHAnsi"/>
                <w:szCs w:val="20"/>
              </w:rPr>
              <w:t xml:space="preserve">, </w:t>
            </w:r>
            <w:proofErr w:type="gramStart"/>
            <w:r>
              <w:rPr>
                <w:rFonts w:asciiTheme="minorHAnsi" w:hAnsiTheme="minorHAnsi"/>
                <w:szCs w:val="20"/>
              </w:rPr>
              <w:t>2016 ,</w:t>
            </w:r>
            <w:proofErr w:type="gramEnd"/>
            <w:r>
              <w:rPr>
                <w:rFonts w:asciiTheme="minorHAnsi" w:hAnsiTheme="minorHAnsi"/>
                <w:szCs w:val="20"/>
              </w:rPr>
              <w:t xml:space="preserve"> ‘Feminist Critiques of neoliberal peacebuilding’, Chapter 3 of  </w:t>
            </w:r>
            <w:r w:rsidRPr="004F0ADA">
              <w:rPr>
                <w:rFonts w:asciiTheme="minorHAnsi" w:hAnsiTheme="minorHAnsi"/>
                <w:szCs w:val="20"/>
                <w:u w:val="single"/>
              </w:rPr>
              <w:t>Gender and Peacebuilding</w:t>
            </w:r>
            <w:r>
              <w:rPr>
                <w:rFonts w:asciiTheme="minorHAnsi" w:hAnsiTheme="minorHAnsi"/>
                <w:szCs w:val="20"/>
              </w:rPr>
              <w:t>, Polity press.</w:t>
            </w:r>
          </w:p>
          <w:p w14:paraId="65342E4B" w14:textId="77777777" w:rsidR="00EE152B" w:rsidRPr="00AF1442" w:rsidRDefault="00EE152B" w:rsidP="00CA0F17">
            <w:pPr>
              <w:rPr>
                <w:rFonts w:asciiTheme="minorHAnsi" w:hAnsiTheme="minorHAnsi"/>
                <w:sz w:val="22"/>
                <w:szCs w:val="22"/>
              </w:rPr>
            </w:pPr>
          </w:p>
        </w:tc>
      </w:tr>
      <w:tr w:rsidR="00EE152B" w:rsidRPr="00AF1442" w14:paraId="6CB429CD" w14:textId="77777777" w:rsidTr="00420AB2">
        <w:trPr>
          <w:trHeight w:val="70"/>
        </w:trPr>
        <w:tc>
          <w:tcPr>
            <w:tcW w:w="1572" w:type="dxa"/>
            <w:shd w:val="clear" w:color="auto" w:fill="auto"/>
          </w:tcPr>
          <w:p w14:paraId="54DDAE84" w14:textId="77777777" w:rsidR="00EE152B" w:rsidRPr="00E40677" w:rsidRDefault="00EE152B" w:rsidP="00CA0F17">
            <w:pPr>
              <w:rPr>
                <w:rFonts w:asciiTheme="minorHAnsi" w:hAnsiTheme="minorHAnsi"/>
                <w:b/>
                <w:sz w:val="22"/>
                <w:szCs w:val="22"/>
              </w:rPr>
            </w:pPr>
            <w:r w:rsidRPr="00E40677">
              <w:rPr>
                <w:rFonts w:asciiTheme="minorHAnsi" w:hAnsiTheme="minorHAnsi"/>
                <w:b/>
                <w:sz w:val="22"/>
                <w:szCs w:val="22"/>
              </w:rPr>
              <w:t>Recommended</w:t>
            </w:r>
          </w:p>
        </w:tc>
        <w:tc>
          <w:tcPr>
            <w:tcW w:w="8004" w:type="dxa"/>
            <w:gridSpan w:val="2"/>
          </w:tcPr>
          <w:p w14:paraId="577CE042" w14:textId="1146172C" w:rsidR="00EE152B" w:rsidRPr="00AF1442" w:rsidRDefault="00C94929" w:rsidP="00CA0F17">
            <w:pPr>
              <w:rPr>
                <w:rFonts w:asciiTheme="minorHAnsi" w:hAnsiTheme="minorHAnsi"/>
                <w:sz w:val="22"/>
                <w:szCs w:val="22"/>
              </w:rPr>
            </w:pPr>
            <w:r w:rsidRPr="00B267A2">
              <w:rPr>
                <w:rFonts w:asciiTheme="minorHAnsi" w:hAnsiTheme="minorHAnsi"/>
                <w:szCs w:val="20"/>
              </w:rPr>
              <w:t xml:space="preserve">CORDAID 2013: ‘Focus on fragility: </w:t>
            </w:r>
            <w:proofErr w:type="spellStart"/>
            <w:r w:rsidRPr="00B267A2">
              <w:rPr>
                <w:rFonts w:asciiTheme="minorHAnsi" w:hAnsiTheme="minorHAnsi"/>
                <w:szCs w:val="20"/>
              </w:rPr>
              <w:t>Cordaid</w:t>
            </w:r>
            <w:proofErr w:type="spellEnd"/>
            <w:r w:rsidRPr="00B267A2">
              <w:rPr>
                <w:rFonts w:asciiTheme="minorHAnsi" w:hAnsiTheme="minorHAnsi"/>
                <w:szCs w:val="20"/>
              </w:rPr>
              <w:t xml:space="preserve"> and the post-2015 agenda’, </w:t>
            </w:r>
            <w:hyperlink r:id="rId31" w:history="1">
              <w:r w:rsidRPr="00B267A2">
                <w:rPr>
                  <w:rStyle w:val="Hyperlink"/>
                  <w:rFonts w:asciiTheme="minorHAnsi" w:hAnsiTheme="minorHAnsi"/>
                  <w:szCs w:val="20"/>
                </w:rPr>
                <w:t>http://www.cordaid.org/media/publications/FocusonFragility_new.pdf</w:t>
              </w:r>
            </w:hyperlink>
            <w:r w:rsidRPr="00B267A2">
              <w:rPr>
                <w:rFonts w:asciiTheme="minorHAnsi" w:hAnsiTheme="minorHAnsi"/>
                <w:szCs w:val="20"/>
              </w:rPr>
              <w:t xml:space="preserve"> and on course site</w:t>
            </w:r>
          </w:p>
        </w:tc>
      </w:tr>
      <w:tr w:rsidR="00EE152B" w:rsidRPr="00AF1442" w14:paraId="1BF7F8DE" w14:textId="77777777" w:rsidTr="00420AB2">
        <w:trPr>
          <w:trHeight w:val="70"/>
        </w:trPr>
        <w:tc>
          <w:tcPr>
            <w:tcW w:w="1572" w:type="dxa"/>
            <w:shd w:val="clear" w:color="auto" w:fill="auto"/>
          </w:tcPr>
          <w:p w14:paraId="56B497E8" w14:textId="77777777" w:rsidR="00EE152B" w:rsidRPr="00DC67AE" w:rsidRDefault="00EE152B" w:rsidP="00CA0F17">
            <w:pPr>
              <w:rPr>
                <w:rFonts w:asciiTheme="minorHAnsi" w:hAnsiTheme="minorHAnsi"/>
                <w:b/>
                <w:sz w:val="22"/>
                <w:szCs w:val="22"/>
              </w:rPr>
            </w:pPr>
            <w:r w:rsidRPr="00DC67AE">
              <w:rPr>
                <w:rFonts w:asciiTheme="minorHAnsi" w:hAnsiTheme="minorHAnsi"/>
                <w:b/>
                <w:sz w:val="22"/>
                <w:szCs w:val="22"/>
              </w:rPr>
              <w:t xml:space="preserve">Other </w:t>
            </w:r>
            <w:r>
              <w:rPr>
                <w:rFonts w:asciiTheme="minorHAnsi" w:hAnsiTheme="minorHAnsi"/>
                <w:b/>
                <w:sz w:val="22"/>
                <w:szCs w:val="22"/>
              </w:rPr>
              <w:t>resources</w:t>
            </w:r>
          </w:p>
        </w:tc>
        <w:tc>
          <w:tcPr>
            <w:tcW w:w="8004" w:type="dxa"/>
            <w:gridSpan w:val="2"/>
          </w:tcPr>
          <w:p w14:paraId="693471A0" w14:textId="77777777" w:rsidR="00EE152B" w:rsidRPr="00AF1442" w:rsidRDefault="00EE152B" w:rsidP="00CA0F17">
            <w:pPr>
              <w:rPr>
                <w:rFonts w:asciiTheme="minorHAnsi" w:hAnsiTheme="minorHAnsi"/>
                <w:sz w:val="22"/>
                <w:szCs w:val="22"/>
              </w:rPr>
            </w:pPr>
          </w:p>
        </w:tc>
      </w:tr>
    </w:tbl>
    <w:p w14:paraId="13132C27" w14:textId="77777777" w:rsidR="00EE152B" w:rsidRPr="00AF1442" w:rsidRDefault="00EE152B" w:rsidP="00EE152B">
      <w:pPr>
        <w:rPr>
          <w:rFonts w:asciiTheme="minorHAnsi" w:hAnsiTheme="minorHAnsi"/>
          <w:sz w:val="22"/>
          <w:szCs w:val="22"/>
        </w:rPr>
      </w:pPr>
    </w:p>
    <w:p w14:paraId="7A6A3C77" w14:textId="77777777" w:rsidR="000E4F32" w:rsidRPr="00966F7B" w:rsidRDefault="000E4F32">
      <w:pPr>
        <w:rPr>
          <w:rFonts w:asciiTheme="minorHAnsi" w:hAnsiTheme="minorHAnsi"/>
          <w:b/>
          <w:szCs w:val="20"/>
        </w:rPr>
      </w:pPr>
    </w:p>
    <w:p w14:paraId="2572891C" w14:textId="77777777" w:rsidR="00EE152B" w:rsidRPr="00AF1442" w:rsidRDefault="00EE152B" w:rsidP="00EE152B">
      <w:pPr>
        <w:tabs>
          <w:tab w:val="left" w:pos="1005"/>
        </w:tabs>
        <w:rPr>
          <w:rFonts w:asciiTheme="minorHAnsi" w:hAnsiTheme="minorHAnsi"/>
          <w:sz w:val="22"/>
          <w:szCs w:val="22"/>
        </w:rPr>
      </w:pPr>
    </w:p>
    <w:p w14:paraId="3602B810" w14:textId="77777777" w:rsidR="00EE152B" w:rsidRPr="00AF1442" w:rsidRDefault="00EE152B" w:rsidP="00EE152B">
      <w:pPr>
        <w:rPr>
          <w:rFonts w:asciiTheme="minorHAnsi" w:hAnsi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964"/>
        <w:gridCol w:w="7017"/>
      </w:tblGrid>
      <w:tr w:rsidR="00EE152B" w:rsidRPr="00AF1442" w14:paraId="25610146" w14:textId="77777777" w:rsidTr="00FD13C6">
        <w:tc>
          <w:tcPr>
            <w:tcW w:w="1572" w:type="dxa"/>
            <w:shd w:val="clear" w:color="auto" w:fill="auto"/>
          </w:tcPr>
          <w:p w14:paraId="215BFCD4" w14:textId="77777777" w:rsidR="00EE152B" w:rsidRPr="00AF1442" w:rsidRDefault="00EE152B" w:rsidP="00CA0F17">
            <w:pPr>
              <w:rPr>
                <w:rFonts w:asciiTheme="minorHAnsi" w:hAnsiTheme="minorHAnsi"/>
                <w:b/>
                <w:sz w:val="22"/>
                <w:szCs w:val="22"/>
              </w:rPr>
            </w:pPr>
            <w:r w:rsidRPr="00AF1442">
              <w:rPr>
                <w:rFonts w:asciiTheme="minorHAnsi" w:hAnsiTheme="minorHAnsi"/>
                <w:b/>
                <w:sz w:val="22"/>
                <w:szCs w:val="22"/>
              </w:rPr>
              <w:t>Date</w:t>
            </w:r>
          </w:p>
        </w:tc>
        <w:tc>
          <w:tcPr>
            <w:tcW w:w="964" w:type="dxa"/>
          </w:tcPr>
          <w:p w14:paraId="60FF21A3" w14:textId="77777777" w:rsidR="00EE152B" w:rsidRPr="00AF1442" w:rsidRDefault="00EE152B" w:rsidP="00CA0F17">
            <w:pPr>
              <w:rPr>
                <w:rFonts w:asciiTheme="minorHAnsi" w:hAnsiTheme="minorHAnsi"/>
                <w:b/>
                <w:sz w:val="22"/>
                <w:szCs w:val="22"/>
              </w:rPr>
            </w:pPr>
            <w:r w:rsidRPr="00AF1442">
              <w:rPr>
                <w:rFonts w:asciiTheme="minorHAnsi" w:hAnsiTheme="minorHAnsi"/>
                <w:b/>
                <w:sz w:val="22"/>
                <w:szCs w:val="22"/>
              </w:rPr>
              <w:t>Week</w:t>
            </w:r>
          </w:p>
        </w:tc>
        <w:tc>
          <w:tcPr>
            <w:tcW w:w="7040" w:type="dxa"/>
            <w:shd w:val="clear" w:color="auto" w:fill="auto"/>
          </w:tcPr>
          <w:p w14:paraId="36BA5523" w14:textId="77777777" w:rsidR="00EE152B" w:rsidRPr="00AF1442" w:rsidRDefault="00EE152B" w:rsidP="00CA0F17">
            <w:pPr>
              <w:rPr>
                <w:rFonts w:asciiTheme="minorHAnsi" w:hAnsiTheme="minorHAnsi"/>
                <w:b/>
                <w:sz w:val="22"/>
                <w:szCs w:val="22"/>
              </w:rPr>
            </w:pPr>
            <w:r w:rsidRPr="00AF1442">
              <w:rPr>
                <w:rFonts w:asciiTheme="minorHAnsi" w:hAnsiTheme="minorHAnsi"/>
                <w:b/>
                <w:sz w:val="22"/>
                <w:szCs w:val="22"/>
              </w:rPr>
              <w:t>TOPIC</w:t>
            </w:r>
          </w:p>
        </w:tc>
      </w:tr>
      <w:tr w:rsidR="00EE152B" w:rsidRPr="00AF1442" w14:paraId="1C5ED4A3" w14:textId="77777777" w:rsidTr="00FD13C6">
        <w:trPr>
          <w:trHeight w:val="70"/>
        </w:trPr>
        <w:tc>
          <w:tcPr>
            <w:tcW w:w="1572" w:type="dxa"/>
            <w:shd w:val="clear" w:color="auto" w:fill="auto"/>
          </w:tcPr>
          <w:p w14:paraId="157AA0F1" w14:textId="228F1B4F" w:rsidR="00EE152B" w:rsidRPr="00DC67AE" w:rsidRDefault="00420AB2" w:rsidP="00CA0F17">
            <w:pPr>
              <w:rPr>
                <w:rFonts w:asciiTheme="minorHAnsi" w:hAnsiTheme="minorHAnsi"/>
                <w:b/>
                <w:sz w:val="22"/>
                <w:szCs w:val="22"/>
              </w:rPr>
            </w:pPr>
            <w:r>
              <w:rPr>
                <w:rFonts w:asciiTheme="minorHAnsi" w:hAnsiTheme="minorHAnsi"/>
                <w:b/>
                <w:sz w:val="22"/>
                <w:szCs w:val="22"/>
              </w:rPr>
              <w:t>April 6</w:t>
            </w:r>
          </w:p>
        </w:tc>
        <w:tc>
          <w:tcPr>
            <w:tcW w:w="964" w:type="dxa"/>
          </w:tcPr>
          <w:p w14:paraId="1C7CEE1B" w14:textId="083A68B3" w:rsidR="00EE152B" w:rsidRPr="00DC67AE" w:rsidRDefault="00420AB2" w:rsidP="00CA0F17">
            <w:pPr>
              <w:rPr>
                <w:rFonts w:asciiTheme="minorHAnsi" w:hAnsiTheme="minorHAnsi"/>
                <w:b/>
                <w:sz w:val="22"/>
                <w:szCs w:val="22"/>
              </w:rPr>
            </w:pPr>
            <w:r>
              <w:rPr>
                <w:rFonts w:asciiTheme="minorHAnsi" w:hAnsiTheme="minorHAnsi"/>
                <w:b/>
                <w:sz w:val="22"/>
                <w:szCs w:val="22"/>
              </w:rPr>
              <w:t>11</w:t>
            </w:r>
          </w:p>
        </w:tc>
        <w:tc>
          <w:tcPr>
            <w:tcW w:w="7040" w:type="dxa"/>
            <w:shd w:val="clear" w:color="auto" w:fill="auto"/>
          </w:tcPr>
          <w:p w14:paraId="7FC75041" w14:textId="5A1764BA" w:rsidR="00EE152B" w:rsidRPr="00E40677" w:rsidRDefault="00420AB2" w:rsidP="00CA0F17">
            <w:pPr>
              <w:rPr>
                <w:rFonts w:asciiTheme="minorHAnsi" w:hAnsiTheme="minorHAnsi"/>
                <w:b/>
                <w:sz w:val="22"/>
                <w:szCs w:val="22"/>
              </w:rPr>
            </w:pPr>
            <w:r>
              <w:rPr>
                <w:rFonts w:asciiTheme="minorHAnsi" w:hAnsiTheme="minorHAnsi"/>
                <w:b/>
                <w:szCs w:val="20"/>
              </w:rPr>
              <w:t>Feminist Foreign Policy – Examples and dilemmas</w:t>
            </w:r>
          </w:p>
        </w:tc>
      </w:tr>
      <w:tr w:rsidR="00EE152B" w:rsidRPr="00AF1442" w14:paraId="7133D6C3" w14:textId="77777777" w:rsidTr="00FD13C6">
        <w:trPr>
          <w:trHeight w:val="70"/>
        </w:trPr>
        <w:tc>
          <w:tcPr>
            <w:tcW w:w="9576" w:type="dxa"/>
            <w:gridSpan w:val="3"/>
            <w:shd w:val="clear" w:color="auto" w:fill="auto"/>
          </w:tcPr>
          <w:p w14:paraId="19B1A3AD" w14:textId="77777777" w:rsidR="00CD3536" w:rsidRDefault="00CD3536" w:rsidP="00CD3536">
            <w:pPr>
              <w:rPr>
                <w:rFonts w:asciiTheme="minorHAnsi" w:hAnsiTheme="minorHAnsi"/>
                <w:szCs w:val="20"/>
              </w:rPr>
            </w:pPr>
            <w:r>
              <w:rPr>
                <w:rFonts w:asciiTheme="minorHAnsi" w:hAnsiTheme="minorHAnsi"/>
                <w:szCs w:val="20"/>
              </w:rPr>
              <w:t xml:space="preserve">In 2014 Margot </w:t>
            </w:r>
            <w:proofErr w:type="spellStart"/>
            <w:r>
              <w:rPr>
                <w:rFonts w:asciiTheme="minorHAnsi" w:hAnsiTheme="minorHAnsi"/>
                <w:szCs w:val="20"/>
              </w:rPr>
              <w:t>Wallstrom</w:t>
            </w:r>
            <w:proofErr w:type="spellEnd"/>
            <w:r>
              <w:rPr>
                <w:rFonts w:asciiTheme="minorHAnsi" w:hAnsiTheme="minorHAnsi"/>
                <w:szCs w:val="20"/>
              </w:rPr>
              <w:t>, Sweden’s Foreign Minister, announced she should be practicing feminist foreign policy.  Before long this landed her in trouble.  Speaking the truth about Saudi gender relations, she angered not only an important ally of Sweden, but Swedish arms manufacturers as well.  W</w:t>
            </w:r>
            <w:r w:rsidRPr="00833D46">
              <w:rPr>
                <w:rFonts w:asciiTheme="minorHAnsi" w:hAnsiTheme="minorHAnsi"/>
                <w:szCs w:val="20"/>
              </w:rPr>
              <w:t xml:space="preserve">hat would a foreign policy that took seriously women’s concerns look like?  Would we have a different set of “red lines”?  A different set of priorities?  What can we learn from US and NATO efforts to put women high on the agenda in Afghanistan?  What would </w:t>
            </w:r>
            <w:r>
              <w:rPr>
                <w:rFonts w:asciiTheme="minorHAnsi" w:hAnsiTheme="minorHAnsi"/>
                <w:szCs w:val="20"/>
              </w:rPr>
              <w:t>feminist foreign policy</w:t>
            </w:r>
            <w:r w:rsidRPr="00833D46">
              <w:rPr>
                <w:rFonts w:asciiTheme="minorHAnsi" w:hAnsiTheme="minorHAnsi"/>
                <w:szCs w:val="20"/>
              </w:rPr>
              <w:t xml:space="preserve"> mean in terms of specific policy initiatives?</w:t>
            </w:r>
          </w:p>
          <w:p w14:paraId="6F3C190C" w14:textId="77777777" w:rsidR="009B3AF3" w:rsidRDefault="009B3AF3" w:rsidP="00CD3536">
            <w:pPr>
              <w:rPr>
                <w:rFonts w:asciiTheme="minorHAnsi" w:hAnsiTheme="minorHAnsi"/>
                <w:szCs w:val="20"/>
              </w:rPr>
            </w:pPr>
          </w:p>
          <w:p w14:paraId="46B383E5" w14:textId="19593AEE" w:rsidR="009B3AF3" w:rsidRDefault="009B3AF3" w:rsidP="00CD3536">
            <w:pPr>
              <w:rPr>
                <w:rFonts w:asciiTheme="minorHAnsi" w:hAnsiTheme="minorHAnsi"/>
                <w:szCs w:val="20"/>
              </w:rPr>
            </w:pPr>
            <w:r>
              <w:t xml:space="preserve">At the United States Institute of Peace in 2015 </w:t>
            </w:r>
            <w:proofErr w:type="spellStart"/>
            <w:r>
              <w:t>Wallstrom</w:t>
            </w:r>
            <w:proofErr w:type="spellEnd"/>
            <w:r>
              <w:t xml:space="preserve"> described feminist foreign policy as a foreign policy that "seeks the same goals as any visionary foreign policy: peace, justice, human rights and human development, It simply acknowledges that we won’t get there without adjusting existing policies, down to their nuts and bolts, to correct the particular (and often invisible) discrimination, exclusion, and violence still inflicted on the female half of us" (Rupert, 2015). To correct </w:t>
            </w:r>
            <w:proofErr w:type="spellStart"/>
            <w:r>
              <w:t>tise</w:t>
            </w:r>
            <w:proofErr w:type="spellEnd"/>
            <w:r>
              <w:t xml:space="preserve"> discrimination, she describes her feminist foreign policy as one that will highlight strengthening respect for women's human rights, increasing female political representation, and adopting a gendered perspective in the distribution of resources (</w:t>
            </w:r>
            <w:proofErr w:type="spellStart"/>
            <w:r>
              <w:t>Tuvestad</w:t>
            </w:r>
            <w:proofErr w:type="spellEnd"/>
            <w:r>
              <w:t xml:space="preserve">, 2015).  </w:t>
            </w:r>
          </w:p>
          <w:p w14:paraId="7D1030FA" w14:textId="77777777" w:rsidR="00EE152B" w:rsidRPr="00AF1442" w:rsidRDefault="00EE152B" w:rsidP="00CA0F17">
            <w:pPr>
              <w:rPr>
                <w:rFonts w:asciiTheme="minorHAnsi" w:hAnsiTheme="minorHAnsi"/>
                <w:sz w:val="22"/>
                <w:szCs w:val="22"/>
              </w:rPr>
            </w:pPr>
          </w:p>
        </w:tc>
      </w:tr>
      <w:tr w:rsidR="00EE152B" w:rsidRPr="00AF1442" w14:paraId="5B7F2671" w14:textId="77777777" w:rsidTr="00FD13C6">
        <w:trPr>
          <w:trHeight w:val="70"/>
        </w:trPr>
        <w:tc>
          <w:tcPr>
            <w:tcW w:w="1572" w:type="dxa"/>
            <w:shd w:val="clear" w:color="auto" w:fill="auto"/>
          </w:tcPr>
          <w:p w14:paraId="6CC2DF10" w14:textId="77777777" w:rsidR="00EE152B" w:rsidRPr="00E40677" w:rsidRDefault="00EE152B" w:rsidP="00CA0F17">
            <w:pPr>
              <w:rPr>
                <w:rFonts w:asciiTheme="minorHAnsi" w:hAnsiTheme="minorHAnsi"/>
                <w:b/>
                <w:sz w:val="22"/>
                <w:szCs w:val="22"/>
              </w:rPr>
            </w:pPr>
            <w:r w:rsidRPr="00E40677">
              <w:rPr>
                <w:rFonts w:asciiTheme="minorHAnsi" w:hAnsiTheme="minorHAnsi"/>
                <w:b/>
                <w:sz w:val="22"/>
                <w:szCs w:val="22"/>
              </w:rPr>
              <w:t>Required reading</w:t>
            </w:r>
          </w:p>
        </w:tc>
        <w:tc>
          <w:tcPr>
            <w:tcW w:w="8004" w:type="dxa"/>
            <w:gridSpan w:val="2"/>
          </w:tcPr>
          <w:p w14:paraId="70D28A9C" w14:textId="77777777" w:rsidR="00FD13C6" w:rsidRDefault="00FD13C6" w:rsidP="00FD13C6">
            <w:pPr>
              <w:rPr>
                <w:rFonts w:asciiTheme="minorHAnsi" w:hAnsiTheme="minorHAnsi"/>
                <w:szCs w:val="20"/>
              </w:rPr>
            </w:pPr>
            <w:r>
              <w:rPr>
                <w:rFonts w:asciiTheme="minorHAnsi" w:hAnsiTheme="minorHAnsi"/>
                <w:szCs w:val="20"/>
              </w:rPr>
              <w:t xml:space="preserve">Valerie Hudson and </w:t>
            </w:r>
            <w:proofErr w:type="spellStart"/>
            <w:r>
              <w:rPr>
                <w:rFonts w:asciiTheme="minorHAnsi" w:hAnsiTheme="minorHAnsi"/>
                <w:szCs w:val="20"/>
              </w:rPr>
              <w:t>Patricial</w:t>
            </w:r>
            <w:proofErr w:type="spellEnd"/>
            <w:r>
              <w:rPr>
                <w:rFonts w:asciiTheme="minorHAnsi" w:hAnsiTheme="minorHAnsi"/>
                <w:szCs w:val="20"/>
              </w:rPr>
              <w:t xml:space="preserve"> </w:t>
            </w:r>
            <w:proofErr w:type="spellStart"/>
            <w:r>
              <w:rPr>
                <w:rFonts w:asciiTheme="minorHAnsi" w:hAnsiTheme="minorHAnsi"/>
                <w:szCs w:val="20"/>
              </w:rPr>
              <w:t>Leidl</w:t>
            </w:r>
            <w:proofErr w:type="spellEnd"/>
            <w:r>
              <w:rPr>
                <w:rFonts w:asciiTheme="minorHAnsi" w:hAnsiTheme="minorHAnsi"/>
                <w:szCs w:val="20"/>
              </w:rPr>
              <w:t xml:space="preserve">, 2015, </w:t>
            </w:r>
            <w:r w:rsidRPr="00833D46">
              <w:rPr>
                <w:rFonts w:asciiTheme="minorHAnsi" w:hAnsiTheme="minorHAnsi"/>
                <w:szCs w:val="20"/>
                <w:u w:val="single"/>
              </w:rPr>
              <w:t>The Hillary Doctrine: Sex and American Foreign Policy</w:t>
            </w:r>
            <w:proofErr w:type="gramStart"/>
            <w:r>
              <w:rPr>
                <w:rFonts w:asciiTheme="minorHAnsi" w:hAnsiTheme="minorHAnsi"/>
                <w:szCs w:val="20"/>
              </w:rPr>
              <w:t>,  Chapter</w:t>
            </w:r>
            <w:proofErr w:type="gramEnd"/>
            <w:r>
              <w:rPr>
                <w:rFonts w:asciiTheme="minorHAnsi" w:hAnsiTheme="minorHAnsi"/>
                <w:szCs w:val="20"/>
              </w:rPr>
              <w:t xml:space="preserve"> 7: ‘The Future of the Hillary Doctrine:  Realpolitik and </w:t>
            </w:r>
            <w:proofErr w:type="spellStart"/>
            <w:r>
              <w:rPr>
                <w:rFonts w:asciiTheme="minorHAnsi" w:hAnsiTheme="minorHAnsi"/>
                <w:szCs w:val="20"/>
              </w:rPr>
              <w:t>Fempolitik</w:t>
            </w:r>
            <w:proofErr w:type="spellEnd"/>
            <w:r>
              <w:rPr>
                <w:rFonts w:asciiTheme="minorHAnsi" w:hAnsiTheme="minorHAnsi"/>
                <w:szCs w:val="20"/>
              </w:rPr>
              <w:t>’, Columbia University press.</w:t>
            </w:r>
          </w:p>
          <w:p w14:paraId="0AF45C21" w14:textId="77777777" w:rsidR="00EE152B" w:rsidRPr="00AF1442" w:rsidRDefault="00EE152B" w:rsidP="00CA0F17">
            <w:pPr>
              <w:tabs>
                <w:tab w:val="left" w:pos="1005"/>
              </w:tabs>
              <w:rPr>
                <w:rFonts w:asciiTheme="minorHAnsi" w:hAnsiTheme="minorHAnsi"/>
                <w:sz w:val="22"/>
                <w:szCs w:val="22"/>
              </w:rPr>
            </w:pPr>
          </w:p>
        </w:tc>
      </w:tr>
      <w:tr w:rsidR="00EE152B" w:rsidRPr="00AF1442" w14:paraId="79DA43B2" w14:textId="77777777" w:rsidTr="00FD13C6">
        <w:trPr>
          <w:trHeight w:val="70"/>
        </w:trPr>
        <w:tc>
          <w:tcPr>
            <w:tcW w:w="1572" w:type="dxa"/>
            <w:shd w:val="clear" w:color="auto" w:fill="auto"/>
          </w:tcPr>
          <w:p w14:paraId="37F2AFB1" w14:textId="77777777" w:rsidR="00EE152B" w:rsidRPr="00E40677" w:rsidRDefault="00EE152B" w:rsidP="00CA0F17">
            <w:pPr>
              <w:rPr>
                <w:rFonts w:asciiTheme="minorHAnsi" w:hAnsiTheme="minorHAnsi"/>
                <w:b/>
                <w:sz w:val="22"/>
                <w:szCs w:val="22"/>
              </w:rPr>
            </w:pPr>
            <w:r w:rsidRPr="00E40677">
              <w:rPr>
                <w:rFonts w:asciiTheme="minorHAnsi" w:hAnsiTheme="minorHAnsi"/>
                <w:b/>
                <w:sz w:val="22"/>
                <w:szCs w:val="22"/>
              </w:rPr>
              <w:t>Author/critic reading (required)</w:t>
            </w:r>
          </w:p>
        </w:tc>
        <w:tc>
          <w:tcPr>
            <w:tcW w:w="8004" w:type="dxa"/>
            <w:gridSpan w:val="2"/>
          </w:tcPr>
          <w:p w14:paraId="220C6C88" w14:textId="77777777" w:rsidR="00FD13C6" w:rsidRDefault="00FD13C6" w:rsidP="00FD13C6">
            <w:pPr>
              <w:rPr>
                <w:rFonts w:asciiTheme="minorHAnsi" w:hAnsiTheme="minorHAnsi"/>
                <w:szCs w:val="20"/>
              </w:rPr>
            </w:pPr>
            <w:r>
              <w:rPr>
                <w:rFonts w:asciiTheme="minorHAnsi" w:hAnsiTheme="minorHAnsi"/>
                <w:szCs w:val="20"/>
              </w:rPr>
              <w:t xml:space="preserve">Micah </w:t>
            </w:r>
            <w:proofErr w:type="spellStart"/>
            <w:r>
              <w:rPr>
                <w:rFonts w:asciiTheme="minorHAnsi" w:hAnsiTheme="minorHAnsi"/>
                <w:szCs w:val="20"/>
              </w:rPr>
              <w:t>Zenko</w:t>
            </w:r>
            <w:proofErr w:type="spellEnd"/>
            <w:r>
              <w:rPr>
                <w:rFonts w:asciiTheme="minorHAnsi" w:hAnsiTheme="minorHAnsi"/>
                <w:szCs w:val="20"/>
              </w:rPr>
              <w:t xml:space="preserve"> and </w:t>
            </w:r>
            <w:proofErr w:type="spellStart"/>
            <w:r>
              <w:rPr>
                <w:rFonts w:asciiTheme="minorHAnsi" w:hAnsiTheme="minorHAnsi"/>
                <w:szCs w:val="20"/>
              </w:rPr>
              <w:t>Amerlia</w:t>
            </w:r>
            <w:proofErr w:type="spellEnd"/>
            <w:r>
              <w:rPr>
                <w:rFonts w:asciiTheme="minorHAnsi" w:hAnsiTheme="minorHAnsi"/>
                <w:szCs w:val="20"/>
              </w:rPr>
              <w:t xml:space="preserve"> Mae Wolf, September 24 2014, ‘Leaning from Behind: The Troubling lack of women in foreign policy making and the media’, in </w:t>
            </w:r>
            <w:r w:rsidRPr="00A002C2">
              <w:rPr>
                <w:rFonts w:asciiTheme="minorHAnsi" w:hAnsiTheme="minorHAnsi"/>
                <w:i/>
                <w:szCs w:val="20"/>
              </w:rPr>
              <w:t>Foreign Policy</w:t>
            </w:r>
            <w:r>
              <w:rPr>
                <w:rFonts w:asciiTheme="minorHAnsi" w:hAnsiTheme="minorHAnsi"/>
                <w:szCs w:val="20"/>
              </w:rPr>
              <w:t>.</w:t>
            </w:r>
          </w:p>
          <w:p w14:paraId="51AC6231" w14:textId="77777777" w:rsidR="00FD13C6" w:rsidRDefault="00826080" w:rsidP="00FD13C6">
            <w:pPr>
              <w:rPr>
                <w:rFonts w:asciiTheme="minorHAnsi" w:hAnsiTheme="minorHAnsi"/>
                <w:szCs w:val="20"/>
              </w:rPr>
            </w:pPr>
            <w:hyperlink r:id="rId32" w:history="1">
              <w:r w:rsidR="00FD13C6" w:rsidRPr="00313A87">
                <w:rPr>
                  <w:rStyle w:val="Hyperlink"/>
                  <w:rFonts w:asciiTheme="minorHAnsi" w:hAnsiTheme="minorHAnsi"/>
                  <w:szCs w:val="20"/>
                </w:rPr>
                <w:t>http://foreignpolicy.com/2015/09/23/syria-puting-refugees-republicans-us-foreign-policy-assad/</w:t>
              </w:r>
            </w:hyperlink>
          </w:p>
          <w:p w14:paraId="5D3FC1E6" w14:textId="77777777" w:rsidR="00FD13C6" w:rsidRDefault="00FD13C6" w:rsidP="00FD13C6">
            <w:pPr>
              <w:rPr>
                <w:rFonts w:asciiTheme="minorHAnsi" w:hAnsiTheme="minorHAnsi"/>
                <w:szCs w:val="20"/>
              </w:rPr>
            </w:pPr>
          </w:p>
          <w:p w14:paraId="744AEFB1" w14:textId="77777777" w:rsidR="00EE152B" w:rsidRPr="00AF1442" w:rsidRDefault="00EE152B" w:rsidP="00CA0F17">
            <w:pPr>
              <w:rPr>
                <w:rFonts w:asciiTheme="minorHAnsi" w:hAnsiTheme="minorHAnsi"/>
                <w:sz w:val="22"/>
                <w:szCs w:val="22"/>
              </w:rPr>
            </w:pPr>
          </w:p>
        </w:tc>
      </w:tr>
      <w:tr w:rsidR="00EE152B" w:rsidRPr="00AF1442" w14:paraId="5EF477FC" w14:textId="77777777" w:rsidTr="00FD13C6">
        <w:trPr>
          <w:trHeight w:val="70"/>
        </w:trPr>
        <w:tc>
          <w:tcPr>
            <w:tcW w:w="1572" w:type="dxa"/>
            <w:shd w:val="clear" w:color="auto" w:fill="auto"/>
          </w:tcPr>
          <w:p w14:paraId="4564012B" w14:textId="77777777" w:rsidR="00EE152B" w:rsidRPr="00E40677" w:rsidRDefault="00EE152B" w:rsidP="00CA0F17">
            <w:pPr>
              <w:rPr>
                <w:rFonts w:asciiTheme="minorHAnsi" w:hAnsiTheme="minorHAnsi"/>
                <w:b/>
                <w:sz w:val="22"/>
                <w:szCs w:val="22"/>
              </w:rPr>
            </w:pPr>
            <w:r w:rsidRPr="00E40677">
              <w:rPr>
                <w:rFonts w:asciiTheme="minorHAnsi" w:hAnsiTheme="minorHAnsi"/>
                <w:b/>
                <w:sz w:val="22"/>
                <w:szCs w:val="22"/>
              </w:rPr>
              <w:t>Recommended</w:t>
            </w:r>
          </w:p>
        </w:tc>
        <w:tc>
          <w:tcPr>
            <w:tcW w:w="8004" w:type="dxa"/>
            <w:gridSpan w:val="2"/>
          </w:tcPr>
          <w:p w14:paraId="4D0A2D13" w14:textId="77777777" w:rsidR="00FD13C6" w:rsidRPr="00FD13C6" w:rsidRDefault="00FD13C6" w:rsidP="00FD13C6">
            <w:pPr>
              <w:rPr>
                <w:rFonts w:asciiTheme="minorHAnsi" w:hAnsiTheme="minorHAnsi"/>
                <w:sz w:val="22"/>
                <w:szCs w:val="22"/>
              </w:rPr>
            </w:pPr>
            <w:r w:rsidRPr="00FD13C6">
              <w:rPr>
                <w:rFonts w:asciiTheme="minorHAnsi" w:hAnsiTheme="minorHAnsi"/>
                <w:sz w:val="22"/>
                <w:szCs w:val="22"/>
              </w:rPr>
              <w:t xml:space="preserve">Rupert, James. "Sweden's Foreign Minister Explains Feminist Foreign Policy." </w:t>
            </w:r>
            <w:r w:rsidRPr="00FD13C6">
              <w:rPr>
                <w:rFonts w:asciiTheme="minorHAnsi" w:hAnsiTheme="minorHAnsi"/>
                <w:i/>
                <w:sz w:val="22"/>
                <w:szCs w:val="22"/>
              </w:rPr>
              <w:t xml:space="preserve">United </w:t>
            </w:r>
            <w:r w:rsidRPr="00FD13C6">
              <w:rPr>
                <w:rFonts w:asciiTheme="minorHAnsi" w:hAnsiTheme="minorHAnsi"/>
                <w:i/>
                <w:sz w:val="22"/>
                <w:szCs w:val="22"/>
              </w:rPr>
              <w:tab/>
              <w:t>States Institute of Peace</w:t>
            </w:r>
            <w:r w:rsidRPr="00FD13C6">
              <w:rPr>
                <w:rFonts w:asciiTheme="minorHAnsi" w:hAnsiTheme="minorHAnsi"/>
                <w:sz w:val="22"/>
                <w:szCs w:val="22"/>
              </w:rPr>
              <w:t>. The Olive Branch, 9 Feb. 2015. Web. 2 Dec. 2015.</w:t>
            </w:r>
          </w:p>
          <w:p w14:paraId="1A7022D2" w14:textId="77777777" w:rsidR="00FD13C6" w:rsidRPr="00FD13C6" w:rsidRDefault="00FD13C6" w:rsidP="00FD13C6">
            <w:pPr>
              <w:rPr>
                <w:rFonts w:asciiTheme="minorHAnsi" w:hAnsiTheme="minorHAnsi"/>
                <w:sz w:val="22"/>
                <w:szCs w:val="22"/>
              </w:rPr>
            </w:pPr>
          </w:p>
          <w:p w14:paraId="5AF4A1DD" w14:textId="77777777" w:rsidR="00FD13C6" w:rsidRPr="00FD13C6" w:rsidRDefault="00FD13C6" w:rsidP="00FD13C6">
            <w:pPr>
              <w:rPr>
                <w:rFonts w:asciiTheme="minorHAnsi" w:hAnsiTheme="minorHAnsi"/>
                <w:sz w:val="22"/>
                <w:szCs w:val="22"/>
              </w:rPr>
            </w:pPr>
            <w:proofErr w:type="spellStart"/>
            <w:r w:rsidRPr="00FD13C6">
              <w:rPr>
                <w:rFonts w:asciiTheme="minorHAnsi" w:hAnsiTheme="minorHAnsi"/>
                <w:sz w:val="22"/>
                <w:szCs w:val="22"/>
              </w:rPr>
              <w:t>Tuvestad</w:t>
            </w:r>
            <w:proofErr w:type="spellEnd"/>
            <w:r w:rsidRPr="00FD13C6">
              <w:rPr>
                <w:rFonts w:asciiTheme="minorHAnsi" w:hAnsiTheme="minorHAnsi"/>
                <w:sz w:val="22"/>
                <w:szCs w:val="22"/>
              </w:rPr>
              <w:t xml:space="preserve">, Sofia. "Sweden's Feminist Foreign Policy Put to the Test Over Decision on </w:t>
            </w:r>
            <w:r w:rsidRPr="00FD13C6">
              <w:rPr>
                <w:rFonts w:asciiTheme="minorHAnsi" w:hAnsiTheme="minorHAnsi"/>
                <w:sz w:val="22"/>
                <w:szCs w:val="22"/>
              </w:rPr>
              <w:tab/>
              <w:t xml:space="preserve">Arms Sales." </w:t>
            </w:r>
            <w:r w:rsidRPr="00FD13C6">
              <w:rPr>
                <w:rFonts w:asciiTheme="minorHAnsi" w:hAnsiTheme="minorHAnsi"/>
                <w:i/>
                <w:sz w:val="22"/>
                <w:szCs w:val="22"/>
              </w:rPr>
              <w:t>Women's International League for Peace and Freedom</w:t>
            </w:r>
            <w:r w:rsidRPr="00FD13C6">
              <w:rPr>
                <w:rFonts w:asciiTheme="minorHAnsi" w:hAnsiTheme="minorHAnsi"/>
                <w:sz w:val="22"/>
                <w:szCs w:val="22"/>
              </w:rPr>
              <w:t xml:space="preserve">. WILPF </w:t>
            </w:r>
            <w:r w:rsidRPr="00FD13C6">
              <w:rPr>
                <w:rFonts w:asciiTheme="minorHAnsi" w:hAnsiTheme="minorHAnsi"/>
                <w:sz w:val="22"/>
                <w:szCs w:val="22"/>
              </w:rPr>
              <w:tab/>
              <w:t>Sweden, 2 Nov. 2015. Web. 24 Nov. 2015.</w:t>
            </w:r>
          </w:p>
          <w:p w14:paraId="75F27160" w14:textId="77777777" w:rsidR="00FD13C6" w:rsidRDefault="00FD13C6" w:rsidP="00FD13C6">
            <w:pPr>
              <w:rPr>
                <w:rFonts w:asciiTheme="minorHAnsi" w:hAnsiTheme="minorHAnsi"/>
                <w:sz w:val="22"/>
                <w:szCs w:val="22"/>
              </w:rPr>
            </w:pPr>
          </w:p>
          <w:p w14:paraId="2EAE853A" w14:textId="77777777" w:rsidR="00FD13C6" w:rsidRDefault="00FD13C6" w:rsidP="00FD13C6">
            <w:pPr>
              <w:rPr>
                <w:rFonts w:asciiTheme="minorHAnsi" w:hAnsiTheme="minorHAnsi"/>
                <w:szCs w:val="20"/>
              </w:rPr>
            </w:pPr>
            <w:r>
              <w:rPr>
                <w:rFonts w:asciiTheme="minorHAnsi" w:hAnsiTheme="minorHAnsi"/>
                <w:szCs w:val="20"/>
              </w:rPr>
              <w:t xml:space="preserve">Valerie Hudson et al, 2009, ‘The heart of the matter: the Security of women and the security of states’, in </w:t>
            </w:r>
            <w:r w:rsidRPr="001F5007">
              <w:rPr>
                <w:rFonts w:asciiTheme="minorHAnsi" w:hAnsiTheme="minorHAnsi"/>
                <w:szCs w:val="20"/>
                <w:u w:val="single"/>
              </w:rPr>
              <w:t>international Security</w:t>
            </w:r>
            <w:r>
              <w:rPr>
                <w:rFonts w:asciiTheme="minorHAnsi" w:hAnsiTheme="minorHAnsi"/>
                <w:szCs w:val="20"/>
              </w:rPr>
              <w:t xml:space="preserve"> </w:t>
            </w:r>
            <w:proofErr w:type="spellStart"/>
            <w:r>
              <w:rPr>
                <w:rFonts w:asciiTheme="minorHAnsi" w:hAnsiTheme="minorHAnsi"/>
                <w:szCs w:val="20"/>
              </w:rPr>
              <w:t>vol</w:t>
            </w:r>
            <w:proofErr w:type="spellEnd"/>
            <w:r>
              <w:rPr>
                <w:rFonts w:asciiTheme="minorHAnsi" w:hAnsiTheme="minorHAnsi"/>
                <w:szCs w:val="20"/>
              </w:rPr>
              <w:t xml:space="preserve"> 33/3.</w:t>
            </w:r>
          </w:p>
          <w:p w14:paraId="7839C7C0" w14:textId="77777777" w:rsidR="00FD13C6" w:rsidRDefault="00FD13C6" w:rsidP="00FD13C6">
            <w:pPr>
              <w:rPr>
                <w:rFonts w:asciiTheme="minorHAnsi" w:hAnsiTheme="minorHAnsi"/>
                <w:szCs w:val="20"/>
              </w:rPr>
            </w:pPr>
          </w:p>
          <w:p w14:paraId="5BB10E1B" w14:textId="77777777" w:rsidR="00FD13C6" w:rsidRDefault="00FD13C6" w:rsidP="00FD13C6">
            <w:pPr>
              <w:rPr>
                <w:rFonts w:asciiTheme="minorHAnsi" w:hAnsiTheme="minorHAnsi"/>
                <w:bCs/>
                <w:szCs w:val="20"/>
              </w:rPr>
            </w:pPr>
            <w:r w:rsidRPr="00ED22E4">
              <w:rPr>
                <w:rFonts w:asciiTheme="minorHAnsi" w:hAnsiTheme="minorHAnsi"/>
                <w:szCs w:val="20"/>
              </w:rPr>
              <w:t> </w:t>
            </w:r>
            <w:hyperlink r:id="rId33" w:history="1">
              <w:r w:rsidRPr="00ED22E4">
                <w:rPr>
                  <w:rStyle w:val="Hyperlink"/>
                  <w:rFonts w:asciiTheme="minorHAnsi" w:hAnsiTheme="minorHAnsi"/>
                  <w:szCs w:val="20"/>
                </w:rPr>
                <w:t>Catherine Powell</w:t>
              </w:r>
            </w:hyperlink>
            <w:r w:rsidRPr="00ED22E4">
              <w:rPr>
                <w:rFonts w:asciiTheme="minorHAnsi" w:hAnsiTheme="minorHAnsi"/>
                <w:szCs w:val="20"/>
              </w:rPr>
              <w:t xml:space="preserve"> </w:t>
            </w:r>
            <w:r>
              <w:rPr>
                <w:rFonts w:asciiTheme="minorHAnsi" w:hAnsiTheme="minorHAnsi"/>
                <w:szCs w:val="20"/>
              </w:rPr>
              <w:t xml:space="preserve">, September 25, 2015, </w:t>
            </w:r>
            <w:r w:rsidRPr="00ED22E4">
              <w:rPr>
                <w:rFonts w:asciiTheme="minorHAnsi" w:hAnsiTheme="minorHAnsi"/>
                <w:szCs w:val="20"/>
              </w:rPr>
              <w:t>‘</w:t>
            </w:r>
            <w:r w:rsidRPr="00ED22E4">
              <w:rPr>
                <w:rFonts w:asciiTheme="minorHAnsi" w:hAnsiTheme="minorHAnsi"/>
                <w:bCs/>
                <w:szCs w:val="20"/>
              </w:rPr>
              <w:t xml:space="preserve">Why the Next UN Secretary-General Should Be a Woman’, in </w:t>
            </w:r>
            <w:r w:rsidRPr="00ED22E4">
              <w:rPr>
                <w:rFonts w:asciiTheme="minorHAnsi" w:hAnsiTheme="minorHAnsi"/>
                <w:bCs/>
                <w:szCs w:val="20"/>
                <w:u w:val="single"/>
              </w:rPr>
              <w:t>Council on Foreign Relations</w:t>
            </w:r>
            <w:r w:rsidRPr="00ED22E4">
              <w:rPr>
                <w:rFonts w:asciiTheme="minorHAnsi" w:hAnsiTheme="minorHAnsi"/>
                <w:bCs/>
                <w:szCs w:val="20"/>
              </w:rPr>
              <w:t>, Women around the World Blog:</w:t>
            </w:r>
          </w:p>
          <w:p w14:paraId="1B79E763" w14:textId="4FEFB28D" w:rsidR="00FD13C6" w:rsidRPr="00FD13C6" w:rsidRDefault="00FD13C6" w:rsidP="00FD13C6">
            <w:pPr>
              <w:rPr>
                <w:rFonts w:asciiTheme="minorHAnsi" w:hAnsiTheme="minorHAnsi"/>
                <w:bCs/>
                <w:szCs w:val="20"/>
              </w:rPr>
            </w:pPr>
            <w:r w:rsidRPr="00ED22E4">
              <w:rPr>
                <w:rFonts w:asciiTheme="minorHAnsi" w:hAnsiTheme="minorHAnsi"/>
                <w:bCs/>
                <w:szCs w:val="20"/>
              </w:rPr>
              <w:t xml:space="preserve"> </w:t>
            </w:r>
            <w:hyperlink r:id="rId34" w:history="1">
              <w:r w:rsidRPr="00313A87">
                <w:rPr>
                  <w:rStyle w:val="Hyperlink"/>
                  <w:rFonts w:asciiTheme="minorHAnsi" w:hAnsiTheme="minorHAnsi"/>
                  <w:bCs/>
                  <w:szCs w:val="20"/>
                </w:rPr>
                <w:t>http://blogs.cfr.org/women-around-the-world/2015/09/25/why-the-next-un-secretary-general-should-be-a-woman/</w:t>
              </w:r>
            </w:hyperlink>
          </w:p>
          <w:p w14:paraId="288DB20D" w14:textId="77777777" w:rsidR="00EE152B" w:rsidRPr="00AF1442" w:rsidRDefault="00EE152B" w:rsidP="00CA0F17">
            <w:pPr>
              <w:rPr>
                <w:rFonts w:asciiTheme="minorHAnsi" w:hAnsiTheme="minorHAnsi"/>
                <w:sz w:val="22"/>
                <w:szCs w:val="22"/>
              </w:rPr>
            </w:pPr>
          </w:p>
        </w:tc>
      </w:tr>
      <w:tr w:rsidR="00EE152B" w:rsidRPr="00AF1442" w14:paraId="64EE0043" w14:textId="77777777" w:rsidTr="00FD13C6">
        <w:trPr>
          <w:trHeight w:val="70"/>
        </w:trPr>
        <w:tc>
          <w:tcPr>
            <w:tcW w:w="1572" w:type="dxa"/>
            <w:shd w:val="clear" w:color="auto" w:fill="auto"/>
          </w:tcPr>
          <w:p w14:paraId="63ABE186" w14:textId="77777777" w:rsidR="00EE152B" w:rsidRPr="00DC67AE" w:rsidRDefault="00EE152B" w:rsidP="00CA0F17">
            <w:pPr>
              <w:rPr>
                <w:rFonts w:asciiTheme="minorHAnsi" w:hAnsiTheme="minorHAnsi"/>
                <w:b/>
                <w:sz w:val="22"/>
                <w:szCs w:val="22"/>
              </w:rPr>
            </w:pPr>
            <w:r w:rsidRPr="00DC67AE">
              <w:rPr>
                <w:rFonts w:asciiTheme="minorHAnsi" w:hAnsiTheme="minorHAnsi"/>
                <w:b/>
                <w:sz w:val="22"/>
                <w:szCs w:val="22"/>
              </w:rPr>
              <w:t xml:space="preserve">Other </w:t>
            </w:r>
            <w:r>
              <w:rPr>
                <w:rFonts w:asciiTheme="minorHAnsi" w:hAnsiTheme="minorHAnsi"/>
                <w:b/>
                <w:sz w:val="22"/>
                <w:szCs w:val="22"/>
              </w:rPr>
              <w:t>resources</w:t>
            </w:r>
          </w:p>
        </w:tc>
        <w:tc>
          <w:tcPr>
            <w:tcW w:w="8004" w:type="dxa"/>
            <w:gridSpan w:val="2"/>
          </w:tcPr>
          <w:p w14:paraId="53F7CFDC" w14:textId="77777777" w:rsidR="00EE152B" w:rsidRPr="00AF1442" w:rsidRDefault="00EE152B" w:rsidP="00CA0F17">
            <w:pPr>
              <w:rPr>
                <w:rFonts w:asciiTheme="minorHAnsi" w:hAnsiTheme="minorHAnsi"/>
                <w:sz w:val="22"/>
                <w:szCs w:val="22"/>
              </w:rPr>
            </w:pPr>
          </w:p>
        </w:tc>
      </w:tr>
    </w:tbl>
    <w:p w14:paraId="198D0646" w14:textId="77777777" w:rsidR="00EE152B" w:rsidRPr="00AF1442" w:rsidRDefault="00EE152B" w:rsidP="00EE152B">
      <w:pPr>
        <w:rPr>
          <w:rFonts w:asciiTheme="minorHAnsi" w:hAnsiTheme="minorHAnsi"/>
          <w:sz w:val="22"/>
          <w:szCs w:val="22"/>
        </w:rPr>
      </w:pPr>
    </w:p>
    <w:p w14:paraId="61917CED" w14:textId="77777777" w:rsidR="00EE152B" w:rsidRDefault="00EE152B">
      <w:pPr>
        <w:rPr>
          <w:rFonts w:asciiTheme="minorHAnsi" w:hAnsiTheme="minorHAnsi"/>
          <w:szCs w:val="20"/>
        </w:rPr>
      </w:pPr>
    </w:p>
    <w:p w14:paraId="6B3A7EB7" w14:textId="77777777" w:rsidR="00ED22E4" w:rsidRPr="00ED22E4" w:rsidRDefault="00ED22E4" w:rsidP="00ED22E4">
      <w:pPr>
        <w:rPr>
          <w:rFonts w:asciiTheme="minorHAnsi" w:hAnsiTheme="minorHAnsi"/>
          <w:bCs/>
          <w:szCs w:val="20"/>
        </w:rPr>
      </w:pPr>
    </w:p>
    <w:p w14:paraId="3D254AEB" w14:textId="77777777" w:rsidR="00A002C2" w:rsidRDefault="00A002C2">
      <w:pPr>
        <w:rPr>
          <w:rFonts w:asciiTheme="minorHAnsi" w:hAnsiTheme="minorHAns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0"/>
        <w:gridCol w:w="1376"/>
        <w:gridCol w:w="6610"/>
      </w:tblGrid>
      <w:tr w:rsidR="00EE152B" w:rsidRPr="00AF1442" w14:paraId="19E5E384" w14:textId="77777777" w:rsidTr="00843169">
        <w:tc>
          <w:tcPr>
            <w:tcW w:w="1636" w:type="dxa"/>
            <w:shd w:val="clear" w:color="auto" w:fill="auto"/>
          </w:tcPr>
          <w:p w14:paraId="6F61E62B" w14:textId="77777777" w:rsidR="00EE152B" w:rsidRPr="00AF1442" w:rsidRDefault="00EE152B" w:rsidP="00CA0F17">
            <w:pPr>
              <w:rPr>
                <w:rFonts w:asciiTheme="minorHAnsi" w:hAnsiTheme="minorHAnsi"/>
                <w:b/>
                <w:sz w:val="22"/>
                <w:szCs w:val="22"/>
              </w:rPr>
            </w:pPr>
            <w:r w:rsidRPr="00AF1442">
              <w:rPr>
                <w:rFonts w:asciiTheme="minorHAnsi" w:hAnsiTheme="minorHAnsi"/>
                <w:b/>
                <w:sz w:val="22"/>
                <w:szCs w:val="22"/>
              </w:rPr>
              <w:t>Date</w:t>
            </w:r>
          </w:p>
        </w:tc>
        <w:tc>
          <w:tcPr>
            <w:tcW w:w="964" w:type="dxa"/>
          </w:tcPr>
          <w:p w14:paraId="19C7F6C2" w14:textId="77777777" w:rsidR="00EE152B" w:rsidRPr="00AF1442" w:rsidRDefault="00EE152B" w:rsidP="00CA0F17">
            <w:pPr>
              <w:rPr>
                <w:rFonts w:asciiTheme="minorHAnsi" w:hAnsiTheme="minorHAnsi"/>
                <w:b/>
                <w:sz w:val="22"/>
                <w:szCs w:val="22"/>
              </w:rPr>
            </w:pPr>
            <w:r w:rsidRPr="00AF1442">
              <w:rPr>
                <w:rFonts w:asciiTheme="minorHAnsi" w:hAnsiTheme="minorHAnsi"/>
                <w:b/>
                <w:sz w:val="22"/>
                <w:szCs w:val="22"/>
              </w:rPr>
              <w:t>Week</w:t>
            </w:r>
          </w:p>
        </w:tc>
        <w:tc>
          <w:tcPr>
            <w:tcW w:w="7040" w:type="dxa"/>
            <w:shd w:val="clear" w:color="auto" w:fill="auto"/>
          </w:tcPr>
          <w:p w14:paraId="27524320" w14:textId="77777777" w:rsidR="00EE152B" w:rsidRPr="00AF1442" w:rsidRDefault="00EE152B" w:rsidP="00CA0F17">
            <w:pPr>
              <w:rPr>
                <w:rFonts w:asciiTheme="minorHAnsi" w:hAnsiTheme="minorHAnsi"/>
                <w:b/>
                <w:sz w:val="22"/>
                <w:szCs w:val="22"/>
              </w:rPr>
            </w:pPr>
            <w:r w:rsidRPr="00AF1442">
              <w:rPr>
                <w:rFonts w:asciiTheme="minorHAnsi" w:hAnsiTheme="minorHAnsi"/>
                <w:b/>
                <w:sz w:val="22"/>
                <w:szCs w:val="22"/>
              </w:rPr>
              <w:t>TOPIC</w:t>
            </w:r>
          </w:p>
        </w:tc>
      </w:tr>
      <w:tr w:rsidR="00EE152B" w:rsidRPr="00AF1442" w14:paraId="20D326FA" w14:textId="77777777" w:rsidTr="00843169">
        <w:trPr>
          <w:trHeight w:val="70"/>
        </w:trPr>
        <w:tc>
          <w:tcPr>
            <w:tcW w:w="1636" w:type="dxa"/>
            <w:shd w:val="clear" w:color="auto" w:fill="auto"/>
          </w:tcPr>
          <w:p w14:paraId="2355FDF8" w14:textId="13CCF528" w:rsidR="00EE152B" w:rsidRPr="00DC67AE" w:rsidRDefault="00CD3536" w:rsidP="00CA0F17">
            <w:pPr>
              <w:rPr>
                <w:rFonts w:asciiTheme="minorHAnsi" w:hAnsiTheme="minorHAnsi"/>
                <w:b/>
                <w:sz w:val="22"/>
                <w:szCs w:val="22"/>
              </w:rPr>
            </w:pPr>
            <w:r>
              <w:rPr>
                <w:rFonts w:asciiTheme="minorHAnsi" w:hAnsiTheme="minorHAnsi"/>
                <w:b/>
                <w:sz w:val="22"/>
                <w:szCs w:val="22"/>
              </w:rPr>
              <w:t>April 13</w:t>
            </w:r>
          </w:p>
        </w:tc>
        <w:tc>
          <w:tcPr>
            <w:tcW w:w="964" w:type="dxa"/>
          </w:tcPr>
          <w:p w14:paraId="34FCE3B8" w14:textId="58E950CD" w:rsidR="00EE152B" w:rsidRPr="00DC67AE" w:rsidRDefault="00420AB2" w:rsidP="00CA0F17">
            <w:pPr>
              <w:rPr>
                <w:rFonts w:asciiTheme="minorHAnsi" w:hAnsiTheme="minorHAnsi"/>
                <w:b/>
                <w:sz w:val="22"/>
                <w:szCs w:val="22"/>
              </w:rPr>
            </w:pPr>
            <w:r>
              <w:rPr>
                <w:rFonts w:asciiTheme="minorHAnsi" w:hAnsiTheme="minorHAnsi"/>
                <w:b/>
                <w:sz w:val="22"/>
                <w:szCs w:val="22"/>
              </w:rPr>
              <w:t>12</w:t>
            </w:r>
          </w:p>
        </w:tc>
        <w:tc>
          <w:tcPr>
            <w:tcW w:w="7040" w:type="dxa"/>
            <w:shd w:val="clear" w:color="auto" w:fill="auto"/>
          </w:tcPr>
          <w:p w14:paraId="64B8CE67" w14:textId="3E7CE851" w:rsidR="00EE152B" w:rsidRPr="00E40677" w:rsidRDefault="00420AB2" w:rsidP="00CA0F17">
            <w:pPr>
              <w:rPr>
                <w:rFonts w:asciiTheme="minorHAnsi" w:hAnsiTheme="minorHAnsi"/>
                <w:b/>
                <w:sz w:val="22"/>
                <w:szCs w:val="22"/>
              </w:rPr>
            </w:pPr>
            <w:r>
              <w:rPr>
                <w:rFonts w:asciiTheme="minorHAnsi" w:hAnsiTheme="minorHAnsi"/>
                <w:szCs w:val="20"/>
              </w:rPr>
              <w:t>Countering Violent Extremism from a gender perspective</w:t>
            </w:r>
          </w:p>
        </w:tc>
      </w:tr>
      <w:tr w:rsidR="00EE152B" w:rsidRPr="00AF1442" w14:paraId="743E6C6E" w14:textId="77777777" w:rsidTr="00843169">
        <w:trPr>
          <w:trHeight w:val="70"/>
        </w:trPr>
        <w:tc>
          <w:tcPr>
            <w:tcW w:w="9640" w:type="dxa"/>
            <w:gridSpan w:val="3"/>
            <w:shd w:val="clear" w:color="auto" w:fill="auto"/>
          </w:tcPr>
          <w:p w14:paraId="177F718C" w14:textId="20D6E73C" w:rsidR="00F96872" w:rsidRPr="00F96872" w:rsidRDefault="00F96872" w:rsidP="00F96872">
            <w:pPr>
              <w:rPr>
                <w:rFonts w:asciiTheme="minorHAnsi" w:hAnsiTheme="minorHAnsi"/>
                <w:sz w:val="22"/>
                <w:szCs w:val="22"/>
              </w:rPr>
            </w:pPr>
            <w:r w:rsidRPr="00F96872">
              <w:rPr>
                <w:rFonts w:asciiTheme="minorHAnsi" w:hAnsiTheme="minorHAnsi"/>
                <w:i/>
                <w:iCs/>
                <w:sz w:val="22"/>
                <w:szCs w:val="22"/>
              </w:rPr>
              <w:t xml:space="preserve"> “In many ways, (women’s rights) is at a crossroads on the international plane. Feminist communities have engaged and fractured on different understandings and criticisms of the politics of counter-terrorism. Today, working for the dissolution of international conflict, feminism’s marriage with counter-terrorism is a central starting point for a critical and self-reflective praxis on the global stage.” </w:t>
            </w:r>
          </w:p>
          <w:p w14:paraId="5F8B0B54" w14:textId="0F33D45D" w:rsidR="00EE152B" w:rsidRPr="00AF1442" w:rsidRDefault="00F96872" w:rsidP="00F96872">
            <w:pPr>
              <w:rPr>
                <w:rFonts w:asciiTheme="minorHAnsi" w:hAnsiTheme="minorHAnsi"/>
                <w:sz w:val="22"/>
                <w:szCs w:val="22"/>
              </w:rPr>
            </w:pPr>
            <w:r w:rsidRPr="00F96872">
              <w:rPr>
                <w:rFonts w:asciiTheme="minorHAnsi" w:hAnsiTheme="minorHAnsi"/>
                <w:i/>
                <w:iCs/>
                <w:sz w:val="22"/>
                <w:szCs w:val="22"/>
              </w:rPr>
              <w:t>- Vasuki Nesiah1</w:t>
            </w:r>
          </w:p>
        </w:tc>
      </w:tr>
      <w:tr w:rsidR="00EE152B" w:rsidRPr="00AF1442" w14:paraId="6DC82856" w14:textId="77777777" w:rsidTr="00843169">
        <w:trPr>
          <w:trHeight w:val="70"/>
        </w:trPr>
        <w:tc>
          <w:tcPr>
            <w:tcW w:w="1636" w:type="dxa"/>
            <w:shd w:val="clear" w:color="auto" w:fill="auto"/>
          </w:tcPr>
          <w:p w14:paraId="19D2ACC7" w14:textId="77777777" w:rsidR="00EE152B" w:rsidRPr="00E40677" w:rsidRDefault="00EE152B" w:rsidP="00CA0F17">
            <w:pPr>
              <w:rPr>
                <w:rFonts w:asciiTheme="minorHAnsi" w:hAnsiTheme="minorHAnsi"/>
                <w:b/>
                <w:sz w:val="22"/>
                <w:szCs w:val="22"/>
              </w:rPr>
            </w:pPr>
            <w:r w:rsidRPr="00E40677">
              <w:rPr>
                <w:rFonts w:asciiTheme="minorHAnsi" w:hAnsiTheme="minorHAnsi"/>
                <w:b/>
                <w:sz w:val="22"/>
                <w:szCs w:val="22"/>
              </w:rPr>
              <w:t>Required reading</w:t>
            </w:r>
          </w:p>
        </w:tc>
        <w:tc>
          <w:tcPr>
            <w:tcW w:w="8004" w:type="dxa"/>
            <w:gridSpan w:val="2"/>
          </w:tcPr>
          <w:p w14:paraId="6A4FCA82" w14:textId="77777777" w:rsidR="00F96872" w:rsidRPr="00F96872" w:rsidRDefault="00F96872" w:rsidP="00F96872">
            <w:pPr>
              <w:rPr>
                <w:rFonts w:asciiTheme="minorHAnsi" w:hAnsiTheme="minorHAnsi"/>
                <w:sz w:val="22"/>
                <w:szCs w:val="22"/>
              </w:rPr>
            </w:pPr>
            <w:r>
              <w:rPr>
                <w:rFonts w:asciiTheme="minorHAnsi" w:hAnsiTheme="minorHAnsi"/>
                <w:sz w:val="22"/>
                <w:szCs w:val="22"/>
              </w:rPr>
              <w:t xml:space="preserve">United Nations 2015, Global study on 1325, chapter 9: </w:t>
            </w:r>
            <w:r w:rsidRPr="00F96872">
              <w:rPr>
                <w:rFonts w:asciiTheme="minorHAnsi" w:hAnsiTheme="minorHAnsi"/>
                <w:sz w:val="22"/>
                <w:szCs w:val="22"/>
              </w:rPr>
              <w:t xml:space="preserve">Countering Violent Extremism While Respecting the Rights and Autonomy of Women and Their Communities </w:t>
            </w:r>
          </w:p>
          <w:p w14:paraId="423B08AA" w14:textId="0DBEC31C" w:rsidR="00EE152B" w:rsidRPr="00AF1442" w:rsidRDefault="00EE152B" w:rsidP="00CA0F17">
            <w:pPr>
              <w:tabs>
                <w:tab w:val="left" w:pos="1005"/>
              </w:tabs>
              <w:rPr>
                <w:rFonts w:asciiTheme="minorHAnsi" w:hAnsiTheme="minorHAnsi"/>
                <w:sz w:val="22"/>
                <w:szCs w:val="22"/>
              </w:rPr>
            </w:pPr>
          </w:p>
        </w:tc>
      </w:tr>
      <w:tr w:rsidR="00EE152B" w:rsidRPr="00AF1442" w14:paraId="65274959" w14:textId="77777777" w:rsidTr="00843169">
        <w:trPr>
          <w:trHeight w:val="70"/>
        </w:trPr>
        <w:tc>
          <w:tcPr>
            <w:tcW w:w="1636" w:type="dxa"/>
            <w:shd w:val="clear" w:color="auto" w:fill="auto"/>
          </w:tcPr>
          <w:p w14:paraId="32C06F7E" w14:textId="77777777" w:rsidR="00EE152B" w:rsidRPr="00E40677" w:rsidRDefault="00EE152B" w:rsidP="00CA0F17">
            <w:pPr>
              <w:rPr>
                <w:rFonts w:asciiTheme="minorHAnsi" w:hAnsiTheme="minorHAnsi"/>
                <w:b/>
                <w:sz w:val="22"/>
                <w:szCs w:val="22"/>
              </w:rPr>
            </w:pPr>
            <w:r w:rsidRPr="00E40677">
              <w:rPr>
                <w:rFonts w:asciiTheme="minorHAnsi" w:hAnsiTheme="minorHAnsi"/>
                <w:b/>
                <w:sz w:val="22"/>
                <w:szCs w:val="22"/>
              </w:rPr>
              <w:t>Author/critic reading (required)</w:t>
            </w:r>
          </w:p>
        </w:tc>
        <w:tc>
          <w:tcPr>
            <w:tcW w:w="8004" w:type="dxa"/>
            <w:gridSpan w:val="2"/>
          </w:tcPr>
          <w:p w14:paraId="1B81FF2E" w14:textId="5F4EC395" w:rsidR="00EE152B" w:rsidRPr="00AF1442" w:rsidRDefault="00843169" w:rsidP="00CA0F17">
            <w:pPr>
              <w:rPr>
                <w:rFonts w:asciiTheme="minorHAnsi" w:hAnsiTheme="minorHAnsi"/>
                <w:sz w:val="22"/>
                <w:szCs w:val="22"/>
              </w:rPr>
            </w:pPr>
            <w:r w:rsidRPr="00843169">
              <w:rPr>
                <w:rFonts w:asciiTheme="minorHAnsi" w:hAnsiTheme="minorHAnsi"/>
                <w:sz w:val="22"/>
                <w:szCs w:val="22"/>
              </w:rPr>
              <w:t xml:space="preserve">Vasuki </w:t>
            </w:r>
            <w:proofErr w:type="spellStart"/>
            <w:r w:rsidRPr="00843169">
              <w:rPr>
                <w:rFonts w:asciiTheme="minorHAnsi" w:hAnsiTheme="minorHAnsi"/>
                <w:sz w:val="22"/>
                <w:szCs w:val="22"/>
              </w:rPr>
              <w:t>Nesiah</w:t>
            </w:r>
            <w:proofErr w:type="spellEnd"/>
            <w:r w:rsidRPr="00843169">
              <w:rPr>
                <w:rFonts w:asciiTheme="minorHAnsi" w:hAnsiTheme="minorHAnsi"/>
                <w:sz w:val="22"/>
                <w:szCs w:val="22"/>
              </w:rPr>
              <w:t xml:space="preserve">, “Feminism as Counter-Terrorism: The Seduction of Power,” in </w:t>
            </w:r>
            <w:r w:rsidRPr="00843169">
              <w:rPr>
                <w:rFonts w:asciiTheme="minorHAnsi" w:hAnsiTheme="minorHAnsi"/>
                <w:i/>
                <w:iCs/>
                <w:sz w:val="22"/>
                <w:szCs w:val="22"/>
              </w:rPr>
              <w:t>Gender, National Security, and Counter-Terrorism: Human Rights Perspectives</w:t>
            </w:r>
            <w:r w:rsidRPr="00843169">
              <w:rPr>
                <w:rFonts w:asciiTheme="minorHAnsi" w:hAnsiTheme="minorHAnsi"/>
                <w:sz w:val="22"/>
                <w:szCs w:val="22"/>
              </w:rPr>
              <w:t xml:space="preserve">, ed. Margaret L. Satterthwaite and Jane </w:t>
            </w:r>
            <w:proofErr w:type="spellStart"/>
            <w:r w:rsidRPr="00843169">
              <w:rPr>
                <w:rFonts w:asciiTheme="minorHAnsi" w:hAnsiTheme="minorHAnsi"/>
                <w:sz w:val="22"/>
                <w:szCs w:val="22"/>
              </w:rPr>
              <w:t>Huckerby</w:t>
            </w:r>
            <w:proofErr w:type="spellEnd"/>
            <w:r w:rsidRPr="00843169">
              <w:rPr>
                <w:rFonts w:asciiTheme="minorHAnsi" w:hAnsiTheme="minorHAnsi"/>
                <w:sz w:val="22"/>
                <w:szCs w:val="22"/>
              </w:rPr>
              <w:t xml:space="preserve">, Human Rights Perspectives (Routledge, 2013), 127–51.  </w:t>
            </w:r>
          </w:p>
        </w:tc>
      </w:tr>
      <w:tr w:rsidR="00EE152B" w:rsidRPr="00AF1442" w14:paraId="6E1619DC" w14:textId="77777777" w:rsidTr="00843169">
        <w:trPr>
          <w:trHeight w:val="70"/>
        </w:trPr>
        <w:tc>
          <w:tcPr>
            <w:tcW w:w="1636" w:type="dxa"/>
            <w:shd w:val="clear" w:color="auto" w:fill="auto"/>
          </w:tcPr>
          <w:p w14:paraId="2F35B9AB" w14:textId="77777777" w:rsidR="00EE152B" w:rsidRPr="00E40677" w:rsidRDefault="00EE152B" w:rsidP="00CA0F17">
            <w:pPr>
              <w:rPr>
                <w:rFonts w:asciiTheme="minorHAnsi" w:hAnsiTheme="minorHAnsi"/>
                <w:b/>
                <w:sz w:val="22"/>
                <w:szCs w:val="22"/>
              </w:rPr>
            </w:pPr>
            <w:r w:rsidRPr="00E40677">
              <w:rPr>
                <w:rFonts w:asciiTheme="minorHAnsi" w:hAnsiTheme="minorHAnsi"/>
                <w:b/>
                <w:sz w:val="22"/>
                <w:szCs w:val="22"/>
              </w:rPr>
              <w:t>Recommended</w:t>
            </w:r>
          </w:p>
        </w:tc>
        <w:tc>
          <w:tcPr>
            <w:tcW w:w="8004" w:type="dxa"/>
            <w:gridSpan w:val="2"/>
          </w:tcPr>
          <w:p w14:paraId="7D329F10" w14:textId="0D292F73" w:rsidR="00843169" w:rsidRPr="00A037FE" w:rsidRDefault="00843169" w:rsidP="00843169">
            <w:pPr>
              <w:rPr>
                <w:rFonts w:asciiTheme="minorHAnsi" w:hAnsiTheme="minorHAnsi"/>
                <w:szCs w:val="20"/>
              </w:rPr>
            </w:pPr>
            <w:r w:rsidRPr="00A037FE">
              <w:rPr>
                <w:rFonts w:asciiTheme="minorHAnsi" w:hAnsiTheme="minorHAnsi"/>
                <w:szCs w:val="20"/>
              </w:rPr>
              <w:t>Stephen Zunes, “Ten Things to Know about the Middle East,”</w:t>
            </w:r>
          </w:p>
          <w:p w14:paraId="1A0D2DE3" w14:textId="77777777" w:rsidR="00843169" w:rsidRDefault="00826080" w:rsidP="00843169">
            <w:pPr>
              <w:rPr>
                <w:rFonts w:asciiTheme="minorHAnsi" w:hAnsiTheme="minorHAnsi"/>
                <w:szCs w:val="20"/>
              </w:rPr>
            </w:pPr>
            <w:hyperlink r:id="rId35" w:history="1">
              <w:r w:rsidR="00843169" w:rsidRPr="00A037FE">
                <w:rPr>
                  <w:rStyle w:val="Hyperlink"/>
                  <w:rFonts w:asciiTheme="minorHAnsi" w:hAnsiTheme="minorHAnsi"/>
                  <w:szCs w:val="20"/>
                </w:rPr>
                <w:t>http://www.alternet.org/story/11608/10_things_to_know_about_the_middle_east</w:t>
              </w:r>
            </w:hyperlink>
            <w:r w:rsidR="00843169" w:rsidRPr="00A037FE">
              <w:rPr>
                <w:rFonts w:asciiTheme="minorHAnsi" w:hAnsiTheme="minorHAnsi"/>
                <w:szCs w:val="20"/>
              </w:rPr>
              <w:t> </w:t>
            </w:r>
          </w:p>
          <w:p w14:paraId="000E00E9" w14:textId="77777777" w:rsidR="00843169" w:rsidRPr="00A037FE" w:rsidRDefault="00843169" w:rsidP="00843169">
            <w:pPr>
              <w:rPr>
                <w:rFonts w:asciiTheme="minorHAnsi" w:hAnsiTheme="minorHAnsi"/>
                <w:szCs w:val="20"/>
              </w:rPr>
            </w:pPr>
          </w:p>
          <w:p w14:paraId="06A627B9" w14:textId="34458B9D" w:rsidR="00843169" w:rsidRDefault="00843169" w:rsidP="00843169">
            <w:pPr>
              <w:rPr>
                <w:rStyle w:val="Hyperlink"/>
                <w:rFonts w:asciiTheme="minorHAnsi" w:hAnsiTheme="minorHAnsi"/>
                <w:szCs w:val="20"/>
              </w:rPr>
            </w:pPr>
            <w:r w:rsidRPr="00A037FE">
              <w:rPr>
                <w:rFonts w:asciiTheme="minorHAnsi" w:hAnsiTheme="minorHAnsi"/>
                <w:szCs w:val="20"/>
              </w:rPr>
              <w:t xml:space="preserve">Shalom, Stephen R., “The United States and Middle East: Why Do ‘They’ Hate Us?” Z-May, 2001.  </w:t>
            </w:r>
            <w:hyperlink r:id="rId36" w:history="1">
              <w:r w:rsidRPr="00A037FE">
                <w:rPr>
                  <w:rStyle w:val="Hyperlink"/>
                  <w:rFonts w:asciiTheme="minorHAnsi" w:hAnsiTheme="minorHAnsi"/>
                  <w:szCs w:val="20"/>
                </w:rPr>
                <w:t>http://www.thirdworldtraveler.com/Why_They_Hate_Us/US_Middle_East_WDTHU.html</w:t>
              </w:r>
            </w:hyperlink>
          </w:p>
          <w:p w14:paraId="6B09DCE0" w14:textId="77777777" w:rsidR="00843169" w:rsidRPr="00A037FE" w:rsidRDefault="00843169" w:rsidP="00843169">
            <w:pPr>
              <w:rPr>
                <w:rFonts w:asciiTheme="minorHAnsi" w:hAnsiTheme="minorHAnsi"/>
                <w:szCs w:val="20"/>
              </w:rPr>
            </w:pPr>
          </w:p>
          <w:p w14:paraId="2F4E97E9" w14:textId="746B78DB" w:rsidR="00843169" w:rsidRDefault="00843169" w:rsidP="00843169">
            <w:pPr>
              <w:rPr>
                <w:rStyle w:val="Hyperlink"/>
                <w:rFonts w:asciiTheme="minorHAnsi" w:hAnsiTheme="minorHAnsi"/>
                <w:szCs w:val="20"/>
              </w:rPr>
            </w:pPr>
            <w:r w:rsidRPr="00A037FE">
              <w:rPr>
                <w:rFonts w:asciiTheme="minorHAnsi" w:hAnsiTheme="minorHAnsi"/>
                <w:szCs w:val="20"/>
              </w:rPr>
              <w:t xml:space="preserve">Chris </w:t>
            </w:r>
            <w:proofErr w:type="spellStart"/>
            <w:r w:rsidRPr="00A037FE">
              <w:rPr>
                <w:rFonts w:asciiTheme="minorHAnsi" w:hAnsiTheme="minorHAnsi"/>
                <w:szCs w:val="20"/>
              </w:rPr>
              <w:t>Toensing</w:t>
            </w:r>
            <w:proofErr w:type="spellEnd"/>
            <w:r w:rsidRPr="00A037FE">
              <w:rPr>
                <w:rFonts w:asciiTheme="minorHAnsi" w:hAnsiTheme="minorHAnsi"/>
                <w:szCs w:val="20"/>
              </w:rPr>
              <w:t xml:space="preserve">, “Muslims Ask: Why Do They Hate Us?” </w:t>
            </w:r>
            <w:proofErr w:type="spellStart"/>
            <w:r w:rsidRPr="00A037FE">
              <w:rPr>
                <w:rFonts w:asciiTheme="minorHAnsi" w:hAnsiTheme="minorHAnsi"/>
                <w:szCs w:val="20"/>
              </w:rPr>
              <w:t>Alternet</w:t>
            </w:r>
            <w:proofErr w:type="spellEnd"/>
            <w:r w:rsidRPr="00A037FE">
              <w:rPr>
                <w:rFonts w:asciiTheme="minorHAnsi" w:hAnsiTheme="minorHAnsi"/>
                <w:szCs w:val="20"/>
              </w:rPr>
              <w:t xml:space="preserve">, Sept. 25, 2001. </w:t>
            </w:r>
            <w:hyperlink r:id="rId37" w:history="1">
              <w:r w:rsidRPr="00A037FE">
                <w:rPr>
                  <w:rStyle w:val="Hyperlink"/>
                  <w:rFonts w:asciiTheme="minorHAnsi" w:hAnsiTheme="minorHAnsi"/>
                  <w:szCs w:val="20"/>
                </w:rPr>
                <w:t>http://www.alternet.org/story/11590/</w:t>
              </w:r>
            </w:hyperlink>
          </w:p>
          <w:p w14:paraId="5A085095" w14:textId="77777777" w:rsidR="00843169" w:rsidRPr="00A037FE" w:rsidRDefault="00843169" w:rsidP="00843169">
            <w:pPr>
              <w:rPr>
                <w:rFonts w:asciiTheme="minorHAnsi" w:hAnsiTheme="minorHAnsi"/>
                <w:szCs w:val="20"/>
              </w:rPr>
            </w:pPr>
          </w:p>
          <w:p w14:paraId="752685DB" w14:textId="4AC41956" w:rsidR="00843169" w:rsidRPr="00A037FE" w:rsidRDefault="00826080" w:rsidP="00843169">
            <w:pPr>
              <w:rPr>
                <w:rFonts w:asciiTheme="minorHAnsi" w:hAnsiTheme="minorHAnsi"/>
                <w:szCs w:val="20"/>
              </w:rPr>
            </w:pPr>
            <w:hyperlink r:id="rId38" w:history="1">
              <w:r w:rsidR="00843169" w:rsidRPr="00A037FE">
                <w:rPr>
                  <w:rStyle w:val="Hyperlink"/>
                  <w:rFonts w:asciiTheme="minorHAnsi" w:hAnsiTheme="minorHAnsi"/>
                  <w:szCs w:val="20"/>
                </w:rPr>
                <w:t xml:space="preserve"> </w:t>
              </w:r>
              <w:proofErr w:type="spellStart"/>
              <w:r w:rsidR="00843169" w:rsidRPr="00A037FE">
                <w:rPr>
                  <w:rStyle w:val="Hyperlink"/>
                  <w:rFonts w:asciiTheme="minorHAnsi" w:hAnsiTheme="minorHAnsi"/>
                  <w:szCs w:val="20"/>
                </w:rPr>
                <w:t>Nafeez</w:t>
              </w:r>
              <w:proofErr w:type="spellEnd"/>
              <w:r w:rsidR="00843169" w:rsidRPr="00A037FE">
                <w:rPr>
                  <w:rStyle w:val="Hyperlink"/>
                  <w:rFonts w:asciiTheme="minorHAnsi" w:hAnsiTheme="minorHAnsi"/>
                  <w:szCs w:val="20"/>
                </w:rPr>
                <w:t xml:space="preserve"> Ahmed, ‘No Piers Morgan. This is how to destroy the Islamic State, </w:t>
              </w:r>
              <w:r w:rsidR="00843169" w:rsidRPr="00A037FE">
                <w:rPr>
                  <w:rStyle w:val="Hyperlink"/>
                  <w:rFonts w:asciiTheme="minorHAnsi" w:hAnsiTheme="minorHAnsi"/>
                  <w:i/>
                  <w:iCs/>
                  <w:szCs w:val="20"/>
                </w:rPr>
                <w:t>Middle East Eye</w:t>
              </w:r>
              <w:r w:rsidR="00843169" w:rsidRPr="00A037FE">
                <w:rPr>
                  <w:rStyle w:val="Hyperlink"/>
                  <w:rFonts w:asciiTheme="minorHAnsi" w:hAnsiTheme="minorHAnsi"/>
                  <w:szCs w:val="20"/>
                </w:rPr>
                <w:t>, 5 February 2015</w:t>
              </w:r>
            </w:hyperlink>
          </w:p>
          <w:p w14:paraId="61EA15F2" w14:textId="77777777" w:rsidR="00843169" w:rsidRPr="00A037FE" w:rsidRDefault="00826080" w:rsidP="00843169">
            <w:pPr>
              <w:rPr>
                <w:rFonts w:asciiTheme="minorHAnsi" w:hAnsiTheme="minorHAnsi"/>
                <w:szCs w:val="20"/>
              </w:rPr>
            </w:pPr>
            <w:hyperlink r:id="rId39" w:history="1">
              <w:r w:rsidR="00843169" w:rsidRPr="00A037FE">
                <w:rPr>
                  <w:rStyle w:val="Hyperlink"/>
                  <w:rFonts w:asciiTheme="minorHAnsi" w:hAnsiTheme="minorHAnsi"/>
                  <w:szCs w:val="20"/>
                </w:rPr>
                <w:t>http://www.middleeasteye.net/columns/no-piers-morgan-how-destroy-islamic-state-1630388804</w:t>
              </w:r>
            </w:hyperlink>
          </w:p>
          <w:p w14:paraId="27C813AD" w14:textId="77777777" w:rsidR="00843169" w:rsidRPr="00A037FE" w:rsidRDefault="00843169" w:rsidP="00843169">
            <w:pPr>
              <w:rPr>
                <w:rFonts w:asciiTheme="minorHAnsi" w:hAnsiTheme="minorHAnsi"/>
                <w:szCs w:val="20"/>
              </w:rPr>
            </w:pPr>
          </w:p>
          <w:p w14:paraId="41A7AEE3" w14:textId="6845D164" w:rsidR="00843169" w:rsidRPr="00A037FE" w:rsidRDefault="00826080" w:rsidP="00843169">
            <w:pPr>
              <w:rPr>
                <w:rFonts w:asciiTheme="minorHAnsi" w:hAnsiTheme="minorHAnsi"/>
                <w:szCs w:val="20"/>
              </w:rPr>
            </w:pPr>
            <w:hyperlink r:id="rId40" w:history="1">
              <w:r w:rsidR="00843169" w:rsidRPr="00A037FE">
                <w:rPr>
                  <w:rStyle w:val="Hyperlink"/>
                  <w:rFonts w:asciiTheme="minorHAnsi" w:hAnsiTheme="minorHAnsi"/>
                  <w:szCs w:val="20"/>
                </w:rPr>
                <w:t>Hoda Elsadda</w:t>
              </w:r>
            </w:hyperlink>
            <w:r w:rsidR="00843169" w:rsidRPr="00A037FE">
              <w:rPr>
                <w:rFonts w:asciiTheme="minorHAnsi" w:hAnsiTheme="minorHAnsi"/>
                <w:szCs w:val="20"/>
              </w:rPr>
              <w:t xml:space="preserve"> Article 11: feminists negotiating power in Egypt, 50.50:inclusive democracy, 5 January 2015 </w:t>
            </w:r>
            <w:hyperlink r:id="rId41" w:history="1">
              <w:r w:rsidR="00843169" w:rsidRPr="00A037FE">
                <w:rPr>
                  <w:rStyle w:val="Hyperlink"/>
                  <w:rFonts w:asciiTheme="minorHAnsi" w:hAnsiTheme="minorHAnsi"/>
                  <w:szCs w:val="20"/>
                </w:rPr>
                <w:t>https://opendemocracy.net/5050/hoda-elsadda/article-11-feminists-negotiating-power-in-egypt</w:t>
              </w:r>
            </w:hyperlink>
          </w:p>
          <w:p w14:paraId="186D7A51" w14:textId="597EE0EA" w:rsidR="00843169" w:rsidRPr="00A037FE" w:rsidRDefault="00843169" w:rsidP="00843169">
            <w:pPr>
              <w:rPr>
                <w:rFonts w:asciiTheme="minorHAnsi" w:hAnsiTheme="minorHAnsi"/>
                <w:szCs w:val="20"/>
              </w:rPr>
            </w:pPr>
          </w:p>
          <w:p w14:paraId="2928614A" w14:textId="738746F3" w:rsidR="00843169" w:rsidRDefault="00843169" w:rsidP="00843169">
            <w:pPr>
              <w:rPr>
                <w:rFonts w:asciiTheme="minorHAnsi" w:eastAsiaTheme="minorHAnsi" w:hAnsiTheme="minorHAnsi"/>
                <w:color w:val="auto"/>
                <w:kern w:val="0"/>
                <w:szCs w:val="20"/>
              </w:rPr>
            </w:pPr>
            <w:r w:rsidRPr="00A037FE">
              <w:rPr>
                <w:rFonts w:asciiTheme="minorHAnsi" w:hAnsiTheme="minorHAnsi"/>
                <w:szCs w:val="20"/>
              </w:rPr>
              <w:t>Abu-</w:t>
            </w:r>
            <w:proofErr w:type="spellStart"/>
            <w:r w:rsidRPr="00A037FE">
              <w:rPr>
                <w:rFonts w:asciiTheme="minorHAnsi" w:hAnsiTheme="minorHAnsi"/>
                <w:szCs w:val="20"/>
              </w:rPr>
              <w:t>Lughod</w:t>
            </w:r>
            <w:proofErr w:type="spellEnd"/>
            <w:r w:rsidRPr="00A037FE">
              <w:rPr>
                <w:rFonts w:asciiTheme="minorHAnsi" w:hAnsiTheme="minorHAnsi"/>
                <w:szCs w:val="20"/>
              </w:rPr>
              <w:t xml:space="preserve">, Lila. 2002. “Do Muslim Women Really Need Saving? Anthropological Reflections on Cultural Relativism and Its Others.” </w:t>
            </w:r>
            <w:r w:rsidRPr="00A037FE">
              <w:rPr>
                <w:rFonts w:asciiTheme="minorHAnsi" w:hAnsiTheme="minorHAnsi"/>
                <w:i/>
                <w:iCs/>
                <w:szCs w:val="20"/>
              </w:rPr>
              <w:t>American Anthropologist</w:t>
            </w:r>
            <w:r w:rsidRPr="00A037FE">
              <w:rPr>
                <w:rFonts w:asciiTheme="minorHAnsi" w:hAnsiTheme="minorHAnsi"/>
                <w:szCs w:val="20"/>
              </w:rPr>
              <w:t xml:space="preserve"> 104(3):783-790. </w:t>
            </w:r>
            <w:hyperlink r:id="rId42" w:history="1">
              <w:r w:rsidRPr="00A037FE">
                <w:rPr>
                  <w:rStyle w:val="Hyperlink"/>
                  <w:rFonts w:asciiTheme="minorHAnsi" w:hAnsiTheme="minorHAnsi"/>
                  <w:szCs w:val="20"/>
                </w:rPr>
                <w:t>http://onlinelibrary.wiley.com.ezproxy.drew.edu/doi/10.1525/aa.2002.104.3.783/pdf</w:t>
              </w:r>
            </w:hyperlink>
          </w:p>
          <w:p w14:paraId="3B20A2E6" w14:textId="77777777" w:rsidR="00EE152B" w:rsidRPr="00AF1442" w:rsidRDefault="00EE152B" w:rsidP="00CA0F17">
            <w:pPr>
              <w:rPr>
                <w:rFonts w:asciiTheme="minorHAnsi" w:hAnsiTheme="minorHAnsi"/>
                <w:sz w:val="22"/>
                <w:szCs w:val="22"/>
              </w:rPr>
            </w:pPr>
          </w:p>
        </w:tc>
      </w:tr>
      <w:tr w:rsidR="00EE152B" w:rsidRPr="00AF1442" w14:paraId="4B00AD20" w14:textId="77777777" w:rsidTr="00843169">
        <w:trPr>
          <w:trHeight w:val="70"/>
        </w:trPr>
        <w:tc>
          <w:tcPr>
            <w:tcW w:w="1636" w:type="dxa"/>
            <w:shd w:val="clear" w:color="auto" w:fill="auto"/>
          </w:tcPr>
          <w:p w14:paraId="60EAF1A0" w14:textId="77777777" w:rsidR="00EE152B" w:rsidRPr="00DC67AE" w:rsidRDefault="00EE152B" w:rsidP="00CA0F17">
            <w:pPr>
              <w:rPr>
                <w:rFonts w:asciiTheme="minorHAnsi" w:hAnsiTheme="minorHAnsi"/>
                <w:b/>
                <w:sz w:val="22"/>
                <w:szCs w:val="22"/>
              </w:rPr>
            </w:pPr>
            <w:r w:rsidRPr="00DC67AE">
              <w:rPr>
                <w:rFonts w:asciiTheme="minorHAnsi" w:hAnsiTheme="minorHAnsi"/>
                <w:b/>
                <w:sz w:val="22"/>
                <w:szCs w:val="22"/>
              </w:rPr>
              <w:t xml:space="preserve">Other </w:t>
            </w:r>
            <w:r>
              <w:rPr>
                <w:rFonts w:asciiTheme="minorHAnsi" w:hAnsiTheme="minorHAnsi"/>
                <w:b/>
                <w:sz w:val="22"/>
                <w:szCs w:val="22"/>
              </w:rPr>
              <w:t>resources</w:t>
            </w:r>
          </w:p>
        </w:tc>
        <w:tc>
          <w:tcPr>
            <w:tcW w:w="8004" w:type="dxa"/>
            <w:gridSpan w:val="2"/>
          </w:tcPr>
          <w:p w14:paraId="304465C3" w14:textId="77777777" w:rsidR="00EE152B" w:rsidRPr="00AF1442" w:rsidRDefault="00EE152B" w:rsidP="00CA0F17">
            <w:pPr>
              <w:rPr>
                <w:rFonts w:asciiTheme="minorHAnsi" w:hAnsiTheme="minorHAnsi"/>
                <w:sz w:val="22"/>
                <w:szCs w:val="22"/>
              </w:rPr>
            </w:pPr>
          </w:p>
        </w:tc>
      </w:tr>
    </w:tbl>
    <w:p w14:paraId="73FE82CF" w14:textId="77777777" w:rsidR="00EE152B" w:rsidRPr="00AF1442" w:rsidRDefault="00EE152B" w:rsidP="00EE152B">
      <w:pPr>
        <w:rPr>
          <w:rFonts w:asciiTheme="minorHAnsi" w:hAnsiTheme="minorHAnsi"/>
          <w:sz w:val="22"/>
          <w:szCs w:val="22"/>
        </w:rPr>
      </w:pPr>
    </w:p>
    <w:p w14:paraId="0D61DF3F" w14:textId="77777777" w:rsidR="00EE152B" w:rsidRDefault="00EE152B">
      <w:pPr>
        <w:rPr>
          <w:rFonts w:asciiTheme="minorHAnsi" w:hAnsiTheme="minorHAnsi"/>
          <w:szCs w:val="20"/>
        </w:rPr>
      </w:pPr>
    </w:p>
    <w:p w14:paraId="52366F8A" w14:textId="77777777" w:rsidR="00EE152B" w:rsidRPr="00B267A2" w:rsidRDefault="00EE152B">
      <w:pPr>
        <w:rPr>
          <w:rFonts w:asciiTheme="minorHAnsi" w:hAnsiTheme="minorHAnsi"/>
          <w:szCs w:val="20"/>
        </w:rPr>
      </w:pPr>
    </w:p>
    <w:p w14:paraId="05ED2568" w14:textId="77777777" w:rsidR="00EE152B" w:rsidRPr="00AF1442" w:rsidRDefault="00EE152B" w:rsidP="00EE152B">
      <w:pPr>
        <w:tabs>
          <w:tab w:val="left" w:pos="1005"/>
        </w:tabs>
        <w:rPr>
          <w:rFonts w:asciiTheme="minorHAnsi" w:hAnsiTheme="minorHAnsi"/>
          <w:sz w:val="22"/>
          <w:szCs w:val="22"/>
        </w:rPr>
      </w:pPr>
    </w:p>
    <w:p w14:paraId="75C0B0F7" w14:textId="77777777" w:rsidR="00EE152B" w:rsidRPr="00AF1442" w:rsidRDefault="00EE152B" w:rsidP="00EE152B">
      <w:pPr>
        <w:rPr>
          <w:rFonts w:asciiTheme="minorHAnsi" w:hAnsi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
        <w:gridCol w:w="1479"/>
        <w:gridCol w:w="7012"/>
      </w:tblGrid>
      <w:tr w:rsidR="00EE152B" w:rsidRPr="00AF1442" w14:paraId="0D844E8E" w14:textId="77777777" w:rsidTr="00171AF0">
        <w:tc>
          <w:tcPr>
            <w:tcW w:w="1572" w:type="dxa"/>
            <w:shd w:val="clear" w:color="auto" w:fill="auto"/>
          </w:tcPr>
          <w:p w14:paraId="7C51D7AE" w14:textId="77777777" w:rsidR="00EE152B" w:rsidRPr="00AF1442" w:rsidRDefault="00EE152B" w:rsidP="00CA0F17">
            <w:pPr>
              <w:rPr>
                <w:rFonts w:asciiTheme="minorHAnsi" w:hAnsiTheme="minorHAnsi"/>
                <w:b/>
                <w:sz w:val="22"/>
                <w:szCs w:val="22"/>
              </w:rPr>
            </w:pPr>
            <w:r w:rsidRPr="00AF1442">
              <w:rPr>
                <w:rFonts w:asciiTheme="minorHAnsi" w:hAnsiTheme="minorHAnsi"/>
                <w:b/>
                <w:sz w:val="22"/>
                <w:szCs w:val="22"/>
              </w:rPr>
              <w:t>Date</w:t>
            </w:r>
          </w:p>
        </w:tc>
        <w:tc>
          <w:tcPr>
            <w:tcW w:w="964" w:type="dxa"/>
          </w:tcPr>
          <w:p w14:paraId="6ACC3A66" w14:textId="77777777" w:rsidR="00EE152B" w:rsidRPr="00AF1442" w:rsidRDefault="00EE152B" w:rsidP="00CA0F17">
            <w:pPr>
              <w:rPr>
                <w:rFonts w:asciiTheme="minorHAnsi" w:hAnsiTheme="minorHAnsi"/>
                <w:b/>
                <w:sz w:val="22"/>
                <w:szCs w:val="22"/>
              </w:rPr>
            </w:pPr>
            <w:r w:rsidRPr="00AF1442">
              <w:rPr>
                <w:rFonts w:asciiTheme="minorHAnsi" w:hAnsiTheme="minorHAnsi"/>
                <w:b/>
                <w:sz w:val="22"/>
                <w:szCs w:val="22"/>
              </w:rPr>
              <w:t>Week</w:t>
            </w:r>
          </w:p>
        </w:tc>
        <w:tc>
          <w:tcPr>
            <w:tcW w:w="7040" w:type="dxa"/>
            <w:shd w:val="clear" w:color="auto" w:fill="auto"/>
          </w:tcPr>
          <w:p w14:paraId="37E95590" w14:textId="77777777" w:rsidR="00EE152B" w:rsidRPr="00AF1442" w:rsidRDefault="00EE152B" w:rsidP="00CA0F17">
            <w:pPr>
              <w:rPr>
                <w:rFonts w:asciiTheme="minorHAnsi" w:hAnsiTheme="minorHAnsi"/>
                <w:b/>
                <w:sz w:val="22"/>
                <w:szCs w:val="22"/>
              </w:rPr>
            </w:pPr>
            <w:r w:rsidRPr="00AF1442">
              <w:rPr>
                <w:rFonts w:asciiTheme="minorHAnsi" w:hAnsiTheme="minorHAnsi"/>
                <w:b/>
                <w:sz w:val="22"/>
                <w:szCs w:val="22"/>
              </w:rPr>
              <w:t>TOPIC</w:t>
            </w:r>
          </w:p>
        </w:tc>
      </w:tr>
      <w:tr w:rsidR="00EE152B" w:rsidRPr="00AF1442" w14:paraId="508AE396" w14:textId="77777777" w:rsidTr="00171AF0">
        <w:trPr>
          <w:trHeight w:val="70"/>
        </w:trPr>
        <w:tc>
          <w:tcPr>
            <w:tcW w:w="1572" w:type="dxa"/>
            <w:shd w:val="clear" w:color="auto" w:fill="auto"/>
          </w:tcPr>
          <w:p w14:paraId="27C65DE0" w14:textId="105011ED" w:rsidR="00EE152B" w:rsidRPr="00DC67AE" w:rsidRDefault="00E33CA3" w:rsidP="00CA0F17">
            <w:pPr>
              <w:rPr>
                <w:rFonts w:asciiTheme="minorHAnsi" w:hAnsiTheme="minorHAnsi"/>
                <w:b/>
                <w:sz w:val="22"/>
                <w:szCs w:val="22"/>
              </w:rPr>
            </w:pPr>
            <w:r>
              <w:rPr>
                <w:rFonts w:asciiTheme="minorHAnsi" w:hAnsiTheme="minorHAnsi"/>
                <w:b/>
                <w:sz w:val="22"/>
                <w:szCs w:val="22"/>
              </w:rPr>
              <w:t>April 20</w:t>
            </w:r>
          </w:p>
        </w:tc>
        <w:tc>
          <w:tcPr>
            <w:tcW w:w="964" w:type="dxa"/>
          </w:tcPr>
          <w:p w14:paraId="000C2E60" w14:textId="018617EA" w:rsidR="00EE152B" w:rsidRPr="00DC67AE" w:rsidRDefault="00E33CA3" w:rsidP="00CA0F17">
            <w:pPr>
              <w:rPr>
                <w:rFonts w:asciiTheme="minorHAnsi" w:hAnsiTheme="minorHAnsi"/>
                <w:b/>
                <w:sz w:val="22"/>
                <w:szCs w:val="22"/>
              </w:rPr>
            </w:pPr>
            <w:r>
              <w:rPr>
                <w:rFonts w:asciiTheme="minorHAnsi" w:hAnsiTheme="minorHAnsi"/>
                <w:b/>
                <w:sz w:val="22"/>
                <w:szCs w:val="22"/>
              </w:rPr>
              <w:t>13</w:t>
            </w:r>
          </w:p>
        </w:tc>
        <w:tc>
          <w:tcPr>
            <w:tcW w:w="7040" w:type="dxa"/>
            <w:shd w:val="clear" w:color="auto" w:fill="auto"/>
          </w:tcPr>
          <w:p w14:paraId="6E5BBDBD" w14:textId="6B6A8F4B" w:rsidR="00EE152B" w:rsidRPr="00E40677" w:rsidRDefault="00E33CA3" w:rsidP="00CA0F17">
            <w:pPr>
              <w:rPr>
                <w:rFonts w:asciiTheme="minorHAnsi" w:hAnsiTheme="minorHAnsi"/>
                <w:b/>
                <w:sz w:val="22"/>
                <w:szCs w:val="22"/>
              </w:rPr>
            </w:pPr>
            <w:r>
              <w:rPr>
                <w:rFonts w:asciiTheme="minorHAnsi" w:hAnsiTheme="minorHAnsi"/>
                <w:b/>
                <w:sz w:val="22"/>
                <w:szCs w:val="22"/>
              </w:rPr>
              <w:t>The refugee crisis and women’s statelessness</w:t>
            </w:r>
          </w:p>
        </w:tc>
      </w:tr>
      <w:tr w:rsidR="00EE152B" w:rsidRPr="00AF1442" w14:paraId="5AB97A27" w14:textId="77777777" w:rsidTr="00171AF0">
        <w:trPr>
          <w:trHeight w:val="70"/>
        </w:trPr>
        <w:tc>
          <w:tcPr>
            <w:tcW w:w="9576" w:type="dxa"/>
            <w:gridSpan w:val="3"/>
            <w:shd w:val="clear" w:color="auto" w:fill="auto"/>
          </w:tcPr>
          <w:p w14:paraId="7B49D691" w14:textId="40A5E579" w:rsidR="00EE152B" w:rsidRPr="00AF1442" w:rsidRDefault="00E33CA3" w:rsidP="00E33CA3">
            <w:pPr>
              <w:rPr>
                <w:rFonts w:asciiTheme="minorHAnsi" w:hAnsiTheme="minorHAnsi"/>
                <w:sz w:val="22"/>
                <w:szCs w:val="22"/>
              </w:rPr>
            </w:pPr>
            <w:r>
              <w:rPr>
                <w:rFonts w:eastAsiaTheme="minorHAnsi"/>
                <w:color w:val="auto"/>
                <w:kern w:val="0"/>
                <w:sz w:val="22"/>
                <w:szCs w:val="22"/>
              </w:rPr>
              <w:t>Both 2014 and 2015 saw all existing records broken for the numbers of people on the move, fleeing conflict, environmental crisis, and poverty. Women and children are a majority of those displaced. Yet the humanitarian system remains highly inconsistent in its efforts to meet the needs of all women and girls, let alone support them in leadership roles. In this class we'll look at what current reviews of humanitarian responses have identified as major gaps and barriers to overcoming the gender blind approach pursued by most humanitarians, and what possible approaches to remedy this may be</w:t>
            </w:r>
          </w:p>
        </w:tc>
      </w:tr>
      <w:tr w:rsidR="00EE152B" w:rsidRPr="00AF1442" w14:paraId="67C0B371" w14:textId="77777777" w:rsidTr="00171AF0">
        <w:trPr>
          <w:trHeight w:val="70"/>
        </w:trPr>
        <w:tc>
          <w:tcPr>
            <w:tcW w:w="1572" w:type="dxa"/>
            <w:shd w:val="clear" w:color="auto" w:fill="auto"/>
          </w:tcPr>
          <w:p w14:paraId="188FFF37" w14:textId="77777777" w:rsidR="00EE152B" w:rsidRPr="00E40677" w:rsidRDefault="00EE152B" w:rsidP="00CA0F17">
            <w:pPr>
              <w:rPr>
                <w:rFonts w:asciiTheme="minorHAnsi" w:hAnsiTheme="minorHAnsi"/>
                <w:b/>
                <w:sz w:val="22"/>
                <w:szCs w:val="22"/>
              </w:rPr>
            </w:pPr>
            <w:r w:rsidRPr="00E40677">
              <w:rPr>
                <w:rFonts w:asciiTheme="minorHAnsi" w:hAnsiTheme="minorHAnsi"/>
                <w:b/>
                <w:sz w:val="22"/>
                <w:szCs w:val="22"/>
              </w:rPr>
              <w:t>Required reading</w:t>
            </w:r>
          </w:p>
        </w:tc>
        <w:tc>
          <w:tcPr>
            <w:tcW w:w="8004" w:type="dxa"/>
            <w:gridSpan w:val="2"/>
          </w:tcPr>
          <w:p w14:paraId="2F3479DB" w14:textId="77777777" w:rsidR="00171AF0" w:rsidRPr="00171AF0" w:rsidRDefault="00171AF0" w:rsidP="00171AF0">
            <w:pPr>
              <w:tabs>
                <w:tab w:val="left" w:pos="1005"/>
              </w:tabs>
              <w:rPr>
                <w:rFonts w:asciiTheme="minorHAnsi" w:hAnsiTheme="minorHAnsi"/>
                <w:sz w:val="22"/>
                <w:szCs w:val="22"/>
              </w:rPr>
            </w:pPr>
            <w:r w:rsidRPr="00171AF0">
              <w:rPr>
                <w:rFonts w:asciiTheme="minorHAnsi" w:hAnsiTheme="minorHAnsi"/>
                <w:sz w:val="22"/>
                <w:szCs w:val="22"/>
              </w:rPr>
              <w:t>Please read the gender section – pages 29 – 46:</w:t>
            </w:r>
          </w:p>
          <w:p w14:paraId="0B33820E" w14:textId="77777777" w:rsidR="00171AF0" w:rsidRPr="00171AF0" w:rsidRDefault="00826080" w:rsidP="00171AF0">
            <w:pPr>
              <w:tabs>
                <w:tab w:val="left" w:pos="1005"/>
              </w:tabs>
              <w:rPr>
                <w:rFonts w:asciiTheme="minorHAnsi" w:hAnsiTheme="minorHAnsi"/>
                <w:sz w:val="22"/>
                <w:szCs w:val="22"/>
              </w:rPr>
            </w:pPr>
            <w:hyperlink r:id="rId43" w:history="1">
              <w:r w:rsidR="00171AF0" w:rsidRPr="00171AF0">
                <w:rPr>
                  <w:rStyle w:val="Hyperlink"/>
                  <w:rFonts w:asciiTheme="minorHAnsi" w:hAnsiTheme="minorHAnsi"/>
                  <w:sz w:val="22"/>
                  <w:szCs w:val="22"/>
                </w:rPr>
                <w:t>https://www.worldhumanitariansummit.org/bitcache/32aeda5fe90ceba891060ad51d0bd823da273cf9?vid=555986&amp;disposition=inline&amp;op=view</w:t>
              </w:r>
            </w:hyperlink>
            <w:r w:rsidR="00171AF0" w:rsidRPr="00171AF0">
              <w:rPr>
                <w:rFonts w:asciiTheme="minorHAnsi" w:hAnsiTheme="minorHAnsi"/>
                <w:sz w:val="22"/>
                <w:szCs w:val="22"/>
              </w:rPr>
              <w:t xml:space="preserve"> </w:t>
            </w:r>
          </w:p>
          <w:p w14:paraId="52110F1A" w14:textId="77777777" w:rsidR="00171AF0" w:rsidRPr="00171AF0" w:rsidRDefault="00171AF0" w:rsidP="00171AF0">
            <w:pPr>
              <w:tabs>
                <w:tab w:val="left" w:pos="1005"/>
              </w:tabs>
              <w:rPr>
                <w:rFonts w:asciiTheme="minorHAnsi" w:hAnsiTheme="minorHAnsi"/>
                <w:sz w:val="22"/>
                <w:szCs w:val="22"/>
              </w:rPr>
            </w:pPr>
          </w:p>
          <w:p w14:paraId="737D453D" w14:textId="77777777" w:rsidR="00171AF0" w:rsidRPr="00171AF0" w:rsidRDefault="00171AF0" w:rsidP="00171AF0">
            <w:pPr>
              <w:tabs>
                <w:tab w:val="left" w:pos="1005"/>
              </w:tabs>
              <w:rPr>
                <w:rFonts w:asciiTheme="minorHAnsi" w:hAnsiTheme="minorHAnsi"/>
                <w:sz w:val="22"/>
                <w:szCs w:val="22"/>
              </w:rPr>
            </w:pPr>
            <w:r w:rsidRPr="00171AF0">
              <w:rPr>
                <w:rFonts w:asciiTheme="minorHAnsi" w:hAnsiTheme="minorHAnsi"/>
                <w:sz w:val="22"/>
                <w:szCs w:val="22"/>
              </w:rPr>
              <w:t>Also please skim Chapter 4 of the Global Study on 1325</w:t>
            </w:r>
          </w:p>
          <w:p w14:paraId="673E9AAC" w14:textId="77777777" w:rsidR="00EE152B" w:rsidRPr="00AF1442" w:rsidRDefault="00EE152B" w:rsidP="00CA0F17">
            <w:pPr>
              <w:tabs>
                <w:tab w:val="left" w:pos="1005"/>
              </w:tabs>
              <w:rPr>
                <w:rFonts w:asciiTheme="minorHAnsi" w:hAnsiTheme="minorHAnsi"/>
                <w:sz w:val="22"/>
                <w:szCs w:val="22"/>
              </w:rPr>
            </w:pPr>
          </w:p>
        </w:tc>
      </w:tr>
      <w:tr w:rsidR="00EE152B" w:rsidRPr="00AF1442" w14:paraId="7F6C68D7" w14:textId="77777777" w:rsidTr="00171AF0">
        <w:trPr>
          <w:trHeight w:val="70"/>
        </w:trPr>
        <w:tc>
          <w:tcPr>
            <w:tcW w:w="1572" w:type="dxa"/>
            <w:shd w:val="clear" w:color="auto" w:fill="auto"/>
          </w:tcPr>
          <w:p w14:paraId="66B0D2A9" w14:textId="77777777" w:rsidR="00EE152B" w:rsidRPr="00E40677" w:rsidRDefault="00EE152B" w:rsidP="00CA0F17">
            <w:pPr>
              <w:rPr>
                <w:rFonts w:asciiTheme="minorHAnsi" w:hAnsiTheme="minorHAnsi"/>
                <w:b/>
                <w:sz w:val="22"/>
                <w:szCs w:val="22"/>
              </w:rPr>
            </w:pPr>
            <w:r w:rsidRPr="00E40677">
              <w:rPr>
                <w:rFonts w:asciiTheme="minorHAnsi" w:hAnsiTheme="minorHAnsi"/>
                <w:b/>
                <w:sz w:val="22"/>
                <w:szCs w:val="22"/>
              </w:rPr>
              <w:t>Author/critic reading (required)</w:t>
            </w:r>
          </w:p>
        </w:tc>
        <w:tc>
          <w:tcPr>
            <w:tcW w:w="8004" w:type="dxa"/>
            <w:gridSpan w:val="2"/>
          </w:tcPr>
          <w:p w14:paraId="288E8AB7" w14:textId="77777777" w:rsidR="00EE152B" w:rsidRPr="00AF1442" w:rsidRDefault="00EE152B" w:rsidP="00CA0F17">
            <w:pPr>
              <w:rPr>
                <w:rFonts w:asciiTheme="minorHAnsi" w:hAnsiTheme="minorHAnsi"/>
                <w:sz w:val="22"/>
                <w:szCs w:val="22"/>
              </w:rPr>
            </w:pPr>
          </w:p>
        </w:tc>
      </w:tr>
      <w:tr w:rsidR="00EE152B" w:rsidRPr="00AF1442" w14:paraId="6F7A6690" w14:textId="77777777" w:rsidTr="00171AF0">
        <w:trPr>
          <w:trHeight w:val="70"/>
        </w:trPr>
        <w:tc>
          <w:tcPr>
            <w:tcW w:w="1572" w:type="dxa"/>
            <w:shd w:val="clear" w:color="auto" w:fill="auto"/>
          </w:tcPr>
          <w:p w14:paraId="7CFF028D" w14:textId="77777777" w:rsidR="00EE152B" w:rsidRPr="00E40677" w:rsidRDefault="00EE152B" w:rsidP="00CA0F17">
            <w:pPr>
              <w:rPr>
                <w:rFonts w:asciiTheme="minorHAnsi" w:hAnsiTheme="minorHAnsi"/>
                <w:b/>
                <w:sz w:val="22"/>
                <w:szCs w:val="22"/>
              </w:rPr>
            </w:pPr>
            <w:r w:rsidRPr="00E40677">
              <w:rPr>
                <w:rFonts w:asciiTheme="minorHAnsi" w:hAnsiTheme="minorHAnsi"/>
                <w:b/>
                <w:sz w:val="22"/>
                <w:szCs w:val="22"/>
              </w:rPr>
              <w:t>Recommended</w:t>
            </w:r>
          </w:p>
        </w:tc>
        <w:tc>
          <w:tcPr>
            <w:tcW w:w="8004" w:type="dxa"/>
            <w:gridSpan w:val="2"/>
          </w:tcPr>
          <w:p w14:paraId="5E11E491" w14:textId="77777777" w:rsidR="00EE152B" w:rsidRPr="00AF1442" w:rsidRDefault="00EE152B" w:rsidP="00CA0F17">
            <w:pPr>
              <w:rPr>
                <w:rFonts w:asciiTheme="minorHAnsi" w:hAnsiTheme="minorHAnsi"/>
                <w:sz w:val="22"/>
                <w:szCs w:val="22"/>
              </w:rPr>
            </w:pPr>
          </w:p>
        </w:tc>
      </w:tr>
      <w:tr w:rsidR="00EE152B" w:rsidRPr="00AF1442" w14:paraId="244440E9" w14:textId="77777777" w:rsidTr="00171AF0">
        <w:trPr>
          <w:trHeight w:val="70"/>
        </w:trPr>
        <w:tc>
          <w:tcPr>
            <w:tcW w:w="1572" w:type="dxa"/>
            <w:shd w:val="clear" w:color="auto" w:fill="auto"/>
          </w:tcPr>
          <w:p w14:paraId="45BDA4FD" w14:textId="77777777" w:rsidR="00EE152B" w:rsidRPr="00DC67AE" w:rsidRDefault="00EE152B" w:rsidP="00CA0F17">
            <w:pPr>
              <w:rPr>
                <w:rFonts w:asciiTheme="minorHAnsi" w:hAnsiTheme="minorHAnsi"/>
                <w:b/>
                <w:sz w:val="22"/>
                <w:szCs w:val="22"/>
              </w:rPr>
            </w:pPr>
            <w:r w:rsidRPr="00DC67AE">
              <w:rPr>
                <w:rFonts w:asciiTheme="minorHAnsi" w:hAnsiTheme="minorHAnsi"/>
                <w:b/>
                <w:sz w:val="22"/>
                <w:szCs w:val="22"/>
              </w:rPr>
              <w:t xml:space="preserve">Other </w:t>
            </w:r>
            <w:r>
              <w:rPr>
                <w:rFonts w:asciiTheme="minorHAnsi" w:hAnsiTheme="minorHAnsi"/>
                <w:b/>
                <w:sz w:val="22"/>
                <w:szCs w:val="22"/>
              </w:rPr>
              <w:t>resources</w:t>
            </w:r>
          </w:p>
        </w:tc>
        <w:tc>
          <w:tcPr>
            <w:tcW w:w="8004" w:type="dxa"/>
            <w:gridSpan w:val="2"/>
          </w:tcPr>
          <w:p w14:paraId="176F4F5C" w14:textId="77777777" w:rsidR="00EE152B" w:rsidRPr="00AF1442" w:rsidRDefault="00EE152B" w:rsidP="00CA0F17">
            <w:pPr>
              <w:rPr>
                <w:rFonts w:asciiTheme="minorHAnsi" w:hAnsiTheme="minorHAnsi"/>
                <w:sz w:val="22"/>
                <w:szCs w:val="22"/>
              </w:rPr>
            </w:pPr>
          </w:p>
        </w:tc>
      </w:tr>
    </w:tbl>
    <w:p w14:paraId="697ADEDE" w14:textId="77777777" w:rsidR="00EE152B" w:rsidRPr="00AF1442" w:rsidRDefault="00EE152B" w:rsidP="00EE152B">
      <w:pPr>
        <w:rPr>
          <w:rFonts w:asciiTheme="minorHAnsi" w:hAnsiTheme="minorHAnsi"/>
          <w:sz w:val="22"/>
          <w:szCs w:val="22"/>
        </w:rPr>
      </w:pPr>
    </w:p>
    <w:p w14:paraId="2597D269" w14:textId="77777777" w:rsidR="00367770" w:rsidRDefault="00367770">
      <w:pPr>
        <w:rPr>
          <w:rFonts w:asciiTheme="minorHAnsi" w:hAnsiTheme="minorHAnsi"/>
          <w:szCs w:val="20"/>
        </w:rPr>
      </w:pPr>
    </w:p>
    <w:p w14:paraId="4995A949" w14:textId="77777777" w:rsidR="00F010C7" w:rsidRDefault="00F010C7">
      <w:pPr>
        <w:rPr>
          <w:rFonts w:asciiTheme="minorHAnsi" w:hAnsiTheme="minorHAnsi"/>
          <w:szCs w:val="20"/>
        </w:rPr>
      </w:pPr>
    </w:p>
    <w:p w14:paraId="002AF920" w14:textId="77777777" w:rsidR="00EE152B" w:rsidRPr="00AF1442" w:rsidRDefault="00EE152B" w:rsidP="00EE152B">
      <w:pPr>
        <w:tabs>
          <w:tab w:val="left" w:pos="1005"/>
        </w:tabs>
        <w:rPr>
          <w:rFonts w:asciiTheme="minorHAnsi" w:hAnsiTheme="minorHAnsi"/>
          <w:sz w:val="22"/>
          <w:szCs w:val="22"/>
        </w:rPr>
      </w:pPr>
    </w:p>
    <w:p w14:paraId="0BA3EC3D" w14:textId="77777777" w:rsidR="00EE152B" w:rsidRPr="00AF1442" w:rsidRDefault="00EE152B" w:rsidP="00EE152B">
      <w:pPr>
        <w:rPr>
          <w:rFonts w:asciiTheme="minorHAnsi" w:hAnsi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
        <w:gridCol w:w="1203"/>
        <w:gridCol w:w="6936"/>
      </w:tblGrid>
      <w:tr w:rsidR="00EE152B" w:rsidRPr="00AF1442" w14:paraId="07B3B1FA" w14:textId="77777777" w:rsidTr="0062193A">
        <w:tc>
          <w:tcPr>
            <w:tcW w:w="1572" w:type="dxa"/>
            <w:shd w:val="clear" w:color="auto" w:fill="auto"/>
          </w:tcPr>
          <w:p w14:paraId="2AAA88B3" w14:textId="77777777" w:rsidR="00EE152B" w:rsidRPr="00AF1442" w:rsidRDefault="00EE152B" w:rsidP="00CA0F17">
            <w:pPr>
              <w:rPr>
                <w:rFonts w:asciiTheme="minorHAnsi" w:hAnsiTheme="minorHAnsi"/>
                <w:b/>
                <w:sz w:val="22"/>
                <w:szCs w:val="22"/>
              </w:rPr>
            </w:pPr>
            <w:r w:rsidRPr="00AF1442">
              <w:rPr>
                <w:rFonts w:asciiTheme="minorHAnsi" w:hAnsiTheme="minorHAnsi"/>
                <w:b/>
                <w:sz w:val="22"/>
                <w:szCs w:val="22"/>
              </w:rPr>
              <w:t>Date</w:t>
            </w:r>
          </w:p>
        </w:tc>
        <w:tc>
          <w:tcPr>
            <w:tcW w:w="964" w:type="dxa"/>
          </w:tcPr>
          <w:p w14:paraId="6B4B0725" w14:textId="77777777" w:rsidR="00EE152B" w:rsidRPr="00AF1442" w:rsidRDefault="00EE152B" w:rsidP="00CA0F17">
            <w:pPr>
              <w:rPr>
                <w:rFonts w:asciiTheme="minorHAnsi" w:hAnsiTheme="minorHAnsi"/>
                <w:b/>
                <w:sz w:val="22"/>
                <w:szCs w:val="22"/>
              </w:rPr>
            </w:pPr>
            <w:r w:rsidRPr="00AF1442">
              <w:rPr>
                <w:rFonts w:asciiTheme="minorHAnsi" w:hAnsiTheme="minorHAnsi"/>
                <w:b/>
                <w:sz w:val="22"/>
                <w:szCs w:val="22"/>
              </w:rPr>
              <w:t>Week</w:t>
            </w:r>
          </w:p>
        </w:tc>
        <w:tc>
          <w:tcPr>
            <w:tcW w:w="7040" w:type="dxa"/>
            <w:shd w:val="clear" w:color="auto" w:fill="auto"/>
          </w:tcPr>
          <w:p w14:paraId="385DF603" w14:textId="77777777" w:rsidR="00EE152B" w:rsidRPr="00AF1442" w:rsidRDefault="00EE152B" w:rsidP="00CA0F17">
            <w:pPr>
              <w:rPr>
                <w:rFonts w:asciiTheme="minorHAnsi" w:hAnsiTheme="minorHAnsi"/>
                <w:b/>
                <w:sz w:val="22"/>
                <w:szCs w:val="22"/>
              </w:rPr>
            </w:pPr>
            <w:r w:rsidRPr="00AF1442">
              <w:rPr>
                <w:rFonts w:asciiTheme="minorHAnsi" w:hAnsiTheme="minorHAnsi"/>
                <w:b/>
                <w:sz w:val="22"/>
                <w:szCs w:val="22"/>
              </w:rPr>
              <w:t>TOPIC</w:t>
            </w:r>
          </w:p>
        </w:tc>
      </w:tr>
      <w:tr w:rsidR="00EE152B" w:rsidRPr="00AF1442" w14:paraId="4797B1B0" w14:textId="77777777" w:rsidTr="0062193A">
        <w:trPr>
          <w:trHeight w:val="70"/>
        </w:trPr>
        <w:tc>
          <w:tcPr>
            <w:tcW w:w="1572" w:type="dxa"/>
            <w:shd w:val="clear" w:color="auto" w:fill="auto"/>
          </w:tcPr>
          <w:p w14:paraId="13BF71FB" w14:textId="3E124AB7" w:rsidR="00EE152B" w:rsidRPr="00DC67AE" w:rsidRDefault="00E33CA3" w:rsidP="00CA0F17">
            <w:pPr>
              <w:rPr>
                <w:rFonts w:asciiTheme="minorHAnsi" w:hAnsiTheme="minorHAnsi"/>
                <w:b/>
                <w:sz w:val="22"/>
                <w:szCs w:val="22"/>
              </w:rPr>
            </w:pPr>
            <w:r>
              <w:rPr>
                <w:rFonts w:asciiTheme="minorHAnsi" w:hAnsiTheme="minorHAnsi"/>
                <w:b/>
                <w:sz w:val="22"/>
                <w:szCs w:val="22"/>
              </w:rPr>
              <w:t>April 27</w:t>
            </w:r>
          </w:p>
        </w:tc>
        <w:tc>
          <w:tcPr>
            <w:tcW w:w="964" w:type="dxa"/>
          </w:tcPr>
          <w:p w14:paraId="32845977" w14:textId="720828CE" w:rsidR="00EE152B" w:rsidRPr="00DC67AE" w:rsidRDefault="00E33CA3" w:rsidP="00CA0F17">
            <w:pPr>
              <w:rPr>
                <w:rFonts w:asciiTheme="minorHAnsi" w:hAnsiTheme="minorHAnsi"/>
                <w:b/>
                <w:sz w:val="22"/>
                <w:szCs w:val="22"/>
              </w:rPr>
            </w:pPr>
            <w:r>
              <w:rPr>
                <w:rFonts w:asciiTheme="minorHAnsi" w:hAnsiTheme="minorHAnsi"/>
                <w:b/>
                <w:sz w:val="22"/>
                <w:szCs w:val="22"/>
              </w:rPr>
              <w:t>14</w:t>
            </w:r>
          </w:p>
        </w:tc>
        <w:tc>
          <w:tcPr>
            <w:tcW w:w="7040" w:type="dxa"/>
            <w:shd w:val="clear" w:color="auto" w:fill="auto"/>
          </w:tcPr>
          <w:p w14:paraId="1A68F550" w14:textId="421DFCD9" w:rsidR="00EE152B" w:rsidRPr="00E40677" w:rsidRDefault="00171AF0" w:rsidP="00CA0F17">
            <w:pPr>
              <w:rPr>
                <w:rFonts w:asciiTheme="minorHAnsi" w:hAnsiTheme="minorHAnsi"/>
                <w:b/>
                <w:sz w:val="22"/>
                <w:szCs w:val="22"/>
              </w:rPr>
            </w:pPr>
            <w:r>
              <w:rPr>
                <w:rFonts w:asciiTheme="minorHAnsi" w:hAnsiTheme="minorHAnsi"/>
                <w:b/>
                <w:szCs w:val="20"/>
              </w:rPr>
              <w:t>Transitional justice – alternative approaches to justice and reparations for war-related gender crimes</w:t>
            </w:r>
          </w:p>
        </w:tc>
      </w:tr>
      <w:tr w:rsidR="00EE152B" w:rsidRPr="00AF1442" w14:paraId="0E84A803" w14:textId="77777777" w:rsidTr="0062193A">
        <w:trPr>
          <w:trHeight w:val="70"/>
        </w:trPr>
        <w:tc>
          <w:tcPr>
            <w:tcW w:w="9576" w:type="dxa"/>
            <w:gridSpan w:val="3"/>
            <w:shd w:val="clear" w:color="auto" w:fill="auto"/>
          </w:tcPr>
          <w:p w14:paraId="2D941BD0" w14:textId="77777777" w:rsidR="00171AF0" w:rsidRDefault="00171AF0" w:rsidP="00171AF0">
            <w:pPr>
              <w:rPr>
                <w:rFonts w:asciiTheme="minorHAnsi" w:hAnsiTheme="minorHAnsi"/>
                <w:szCs w:val="20"/>
              </w:rPr>
            </w:pPr>
            <w:r w:rsidRPr="0055462E">
              <w:rPr>
                <w:rFonts w:asciiTheme="minorHAnsi" w:hAnsiTheme="minorHAnsi"/>
                <w:szCs w:val="20"/>
              </w:rPr>
              <w:t>The class will cover the evolving international normative framework on gender and transitional justice and review the core elements of transitional justice - truth, justice, reparations, and guarantees of non-repetition - from a gender perspective.  The emphasis will be on how TJ mechanisms have under-delivered on women's rights in both policy and practice, and recommendations for reforms which will bring the TJ field in line with the need to contribute to transformative justice and gender equality</w:t>
            </w:r>
          </w:p>
          <w:p w14:paraId="21888C8C" w14:textId="77777777" w:rsidR="00EE152B" w:rsidRPr="00AF1442" w:rsidRDefault="00EE152B" w:rsidP="0062193A">
            <w:pPr>
              <w:autoSpaceDE w:val="0"/>
              <w:autoSpaceDN w:val="0"/>
              <w:adjustRightInd w:val="0"/>
              <w:rPr>
                <w:rFonts w:asciiTheme="minorHAnsi" w:hAnsiTheme="minorHAnsi"/>
                <w:sz w:val="22"/>
                <w:szCs w:val="22"/>
              </w:rPr>
            </w:pPr>
          </w:p>
        </w:tc>
      </w:tr>
      <w:tr w:rsidR="00EE152B" w:rsidRPr="00AF1442" w14:paraId="51C52F93" w14:textId="77777777" w:rsidTr="0062193A">
        <w:trPr>
          <w:trHeight w:val="70"/>
        </w:trPr>
        <w:tc>
          <w:tcPr>
            <w:tcW w:w="1572" w:type="dxa"/>
            <w:shd w:val="clear" w:color="auto" w:fill="auto"/>
          </w:tcPr>
          <w:p w14:paraId="122E23B4" w14:textId="77777777" w:rsidR="00EE152B" w:rsidRPr="00E40677" w:rsidRDefault="00EE152B" w:rsidP="00CA0F17">
            <w:pPr>
              <w:rPr>
                <w:rFonts w:asciiTheme="minorHAnsi" w:hAnsiTheme="minorHAnsi"/>
                <w:b/>
                <w:sz w:val="22"/>
                <w:szCs w:val="22"/>
              </w:rPr>
            </w:pPr>
            <w:r w:rsidRPr="00E40677">
              <w:rPr>
                <w:rFonts w:asciiTheme="minorHAnsi" w:hAnsiTheme="minorHAnsi"/>
                <w:b/>
                <w:sz w:val="22"/>
                <w:szCs w:val="22"/>
              </w:rPr>
              <w:t>Required reading</w:t>
            </w:r>
          </w:p>
        </w:tc>
        <w:tc>
          <w:tcPr>
            <w:tcW w:w="8004" w:type="dxa"/>
            <w:gridSpan w:val="2"/>
          </w:tcPr>
          <w:p w14:paraId="7FA90F38" w14:textId="77777777" w:rsidR="00171AF0" w:rsidRPr="0055462E" w:rsidRDefault="00171AF0" w:rsidP="00171AF0">
            <w:pPr>
              <w:rPr>
                <w:rFonts w:asciiTheme="minorHAnsi" w:hAnsiTheme="minorHAnsi"/>
                <w:szCs w:val="20"/>
              </w:rPr>
            </w:pPr>
            <w:r w:rsidRPr="0055462E">
              <w:rPr>
                <w:rFonts w:asciiTheme="minorHAnsi" w:hAnsiTheme="minorHAnsi"/>
                <w:szCs w:val="20"/>
              </w:rPr>
              <w:t xml:space="preserve">UN Women, Part 1, “Introduction” (pg.8-15) and Ch. 4 “Justice for Women During and After Conflict” (pp. 80-101) in UN Women, 2011,  </w:t>
            </w:r>
            <w:r w:rsidRPr="0055462E">
              <w:rPr>
                <w:rFonts w:asciiTheme="minorHAnsi" w:hAnsiTheme="minorHAnsi"/>
                <w:szCs w:val="20"/>
                <w:u w:val="single"/>
              </w:rPr>
              <w:t>Progress of the World’s Women: In Pursuit of Justice</w:t>
            </w:r>
            <w:r w:rsidRPr="0055462E">
              <w:rPr>
                <w:rFonts w:asciiTheme="minorHAnsi" w:hAnsiTheme="minorHAnsi"/>
                <w:szCs w:val="20"/>
              </w:rPr>
              <w:t xml:space="preserve">, </w:t>
            </w:r>
          </w:p>
          <w:p w14:paraId="13B9DA2C" w14:textId="77777777" w:rsidR="00171AF0" w:rsidRPr="0055462E" w:rsidRDefault="00171AF0" w:rsidP="00171AF0">
            <w:pPr>
              <w:rPr>
                <w:rFonts w:asciiTheme="minorHAnsi" w:hAnsiTheme="minorHAnsi"/>
                <w:szCs w:val="20"/>
              </w:rPr>
            </w:pPr>
            <w:r w:rsidRPr="0055462E">
              <w:rPr>
                <w:rFonts w:asciiTheme="minorHAnsi" w:hAnsiTheme="minorHAnsi"/>
                <w:szCs w:val="20"/>
              </w:rPr>
              <w:t>http://progress.unwomen.org/pdfs/EN-°©‐Report-°©‐Progress.pdf</w:t>
            </w:r>
          </w:p>
          <w:p w14:paraId="6D34C3F3" w14:textId="77777777" w:rsidR="00171AF0" w:rsidRDefault="00171AF0" w:rsidP="00171AF0">
            <w:pPr>
              <w:rPr>
                <w:rFonts w:asciiTheme="minorHAnsi" w:hAnsiTheme="minorHAnsi"/>
                <w:szCs w:val="20"/>
              </w:rPr>
            </w:pPr>
            <w:r w:rsidRPr="0055462E">
              <w:rPr>
                <w:rFonts w:asciiTheme="minorHAnsi" w:hAnsiTheme="minorHAnsi"/>
                <w:szCs w:val="20"/>
              </w:rPr>
              <w:t> </w:t>
            </w:r>
          </w:p>
          <w:p w14:paraId="4674B18D" w14:textId="70459B1D" w:rsidR="0062193A" w:rsidRPr="0062193A" w:rsidRDefault="0062193A" w:rsidP="0062193A">
            <w:pPr>
              <w:rPr>
                <w:rFonts w:asciiTheme="minorHAnsi" w:hAnsiTheme="minorHAnsi"/>
                <w:szCs w:val="20"/>
              </w:rPr>
            </w:pPr>
            <w:r>
              <w:rPr>
                <w:rFonts w:asciiTheme="minorHAnsi" w:hAnsiTheme="minorHAnsi"/>
                <w:szCs w:val="20"/>
              </w:rPr>
              <w:t xml:space="preserve">UN, 2015, Global Study, chapter 5: </w:t>
            </w:r>
            <w:r w:rsidRPr="0062193A">
              <w:rPr>
                <w:rFonts w:asciiTheme="minorHAnsi" w:hAnsiTheme="minorHAnsi"/>
                <w:szCs w:val="20"/>
              </w:rPr>
              <w:t xml:space="preserve"> </w:t>
            </w:r>
            <w:r>
              <w:rPr>
                <w:rFonts w:asciiTheme="minorHAnsi" w:hAnsiTheme="minorHAnsi"/>
                <w:szCs w:val="20"/>
              </w:rPr>
              <w:t>‘</w:t>
            </w:r>
            <w:r w:rsidRPr="0062193A">
              <w:rPr>
                <w:rFonts w:asciiTheme="minorHAnsi" w:hAnsiTheme="minorHAnsi"/>
                <w:szCs w:val="20"/>
              </w:rPr>
              <w:t xml:space="preserve">Towards an era of transformative justice </w:t>
            </w:r>
            <w:r>
              <w:rPr>
                <w:rFonts w:asciiTheme="minorHAnsi" w:hAnsiTheme="minorHAnsi"/>
                <w:szCs w:val="20"/>
              </w:rPr>
              <w:t xml:space="preserve">‘ </w:t>
            </w:r>
          </w:p>
          <w:p w14:paraId="30B597AB" w14:textId="77777777" w:rsidR="00171AF0" w:rsidRPr="0055462E" w:rsidRDefault="00171AF0" w:rsidP="00171AF0">
            <w:pPr>
              <w:rPr>
                <w:rFonts w:asciiTheme="minorHAnsi" w:hAnsiTheme="minorHAnsi"/>
                <w:szCs w:val="20"/>
              </w:rPr>
            </w:pPr>
          </w:p>
          <w:p w14:paraId="4188460D" w14:textId="77777777" w:rsidR="00171AF0" w:rsidRPr="0055462E" w:rsidRDefault="00171AF0" w:rsidP="00171AF0">
            <w:pPr>
              <w:rPr>
                <w:rFonts w:asciiTheme="minorHAnsi" w:hAnsiTheme="minorHAnsi"/>
                <w:szCs w:val="20"/>
              </w:rPr>
            </w:pPr>
            <w:r w:rsidRPr="0055462E">
              <w:rPr>
                <w:rFonts w:asciiTheme="minorHAnsi" w:hAnsiTheme="minorHAnsi"/>
                <w:szCs w:val="20"/>
              </w:rPr>
              <w:t>Louise Chappell, Rosemary Grey and Emily Waller, “The Gender Justice Shadow of Complementarity: Lessons from the International Criminal Court’s Preliminary Examinations in Guinea and Colombia”, International Journal of Transitional Justice, Vol.7, No.3, 2013, pp.455-475.</w:t>
            </w:r>
          </w:p>
          <w:p w14:paraId="23F42CC7" w14:textId="77777777" w:rsidR="00171AF0" w:rsidRPr="0055462E" w:rsidRDefault="00826080" w:rsidP="00171AF0">
            <w:pPr>
              <w:rPr>
                <w:rFonts w:asciiTheme="minorHAnsi" w:hAnsiTheme="minorHAnsi"/>
                <w:szCs w:val="20"/>
              </w:rPr>
            </w:pPr>
            <w:hyperlink r:id="rId44" w:history="1">
              <w:r w:rsidR="00171AF0" w:rsidRPr="0055462E">
                <w:rPr>
                  <w:rStyle w:val="Hyperlink"/>
                  <w:rFonts w:asciiTheme="minorHAnsi" w:hAnsiTheme="minorHAnsi"/>
                  <w:szCs w:val="20"/>
                </w:rPr>
                <w:t>http://ezproxy.library.nyu.edu:5306/content/7/3/455.full.pdf</w:t>
              </w:r>
            </w:hyperlink>
          </w:p>
          <w:p w14:paraId="0F1C751A" w14:textId="77777777" w:rsidR="00EE152B" w:rsidRPr="00AF1442" w:rsidRDefault="00EE152B" w:rsidP="00CA0F17">
            <w:pPr>
              <w:tabs>
                <w:tab w:val="left" w:pos="1005"/>
              </w:tabs>
              <w:rPr>
                <w:rFonts w:asciiTheme="minorHAnsi" w:hAnsiTheme="minorHAnsi"/>
                <w:sz w:val="22"/>
                <w:szCs w:val="22"/>
              </w:rPr>
            </w:pPr>
          </w:p>
        </w:tc>
      </w:tr>
      <w:tr w:rsidR="00EE152B" w:rsidRPr="00AF1442" w14:paraId="11F1A7D0" w14:textId="77777777" w:rsidTr="0062193A">
        <w:trPr>
          <w:trHeight w:val="70"/>
        </w:trPr>
        <w:tc>
          <w:tcPr>
            <w:tcW w:w="1572" w:type="dxa"/>
            <w:shd w:val="clear" w:color="auto" w:fill="auto"/>
          </w:tcPr>
          <w:p w14:paraId="14BEFF09" w14:textId="77777777" w:rsidR="00EE152B" w:rsidRPr="00E40677" w:rsidRDefault="00EE152B" w:rsidP="00CA0F17">
            <w:pPr>
              <w:rPr>
                <w:rFonts w:asciiTheme="minorHAnsi" w:hAnsiTheme="minorHAnsi"/>
                <w:b/>
                <w:sz w:val="22"/>
                <w:szCs w:val="22"/>
              </w:rPr>
            </w:pPr>
            <w:r w:rsidRPr="00E40677">
              <w:rPr>
                <w:rFonts w:asciiTheme="minorHAnsi" w:hAnsiTheme="minorHAnsi"/>
                <w:b/>
                <w:sz w:val="22"/>
                <w:szCs w:val="22"/>
              </w:rPr>
              <w:t>Author/critic reading (required)</w:t>
            </w:r>
          </w:p>
        </w:tc>
        <w:tc>
          <w:tcPr>
            <w:tcW w:w="8004" w:type="dxa"/>
            <w:gridSpan w:val="2"/>
          </w:tcPr>
          <w:p w14:paraId="71939C36" w14:textId="77777777" w:rsidR="00171AF0" w:rsidRPr="0055462E" w:rsidRDefault="00171AF0" w:rsidP="00171AF0">
            <w:pPr>
              <w:rPr>
                <w:rFonts w:asciiTheme="minorHAnsi" w:hAnsiTheme="minorHAnsi"/>
                <w:szCs w:val="20"/>
              </w:rPr>
            </w:pPr>
            <w:r w:rsidRPr="0055462E">
              <w:rPr>
                <w:rFonts w:asciiTheme="minorHAnsi" w:hAnsiTheme="minorHAnsi"/>
                <w:szCs w:val="20"/>
              </w:rPr>
              <w:t xml:space="preserve">Aguirre, Daniel and </w:t>
            </w:r>
            <w:proofErr w:type="spellStart"/>
            <w:r w:rsidRPr="0055462E">
              <w:rPr>
                <w:rFonts w:asciiTheme="minorHAnsi" w:hAnsiTheme="minorHAnsi"/>
                <w:szCs w:val="20"/>
              </w:rPr>
              <w:t>Pietropaoli</w:t>
            </w:r>
            <w:proofErr w:type="spellEnd"/>
            <w:r w:rsidRPr="0055462E">
              <w:rPr>
                <w:rFonts w:asciiTheme="minorHAnsi" w:hAnsiTheme="minorHAnsi"/>
                <w:szCs w:val="20"/>
              </w:rPr>
              <w:t>, Irene. "Gender Equality, Development and Transitional Justice: The Case of Nepal" in International Journal of Transitional Justice, (IJTJ) Vol. 2, 2008, 356-377.</w:t>
            </w:r>
          </w:p>
          <w:p w14:paraId="46DCAE51" w14:textId="77777777" w:rsidR="00171AF0" w:rsidRPr="0055462E" w:rsidRDefault="00171AF0" w:rsidP="00171AF0">
            <w:pPr>
              <w:rPr>
                <w:rFonts w:asciiTheme="minorHAnsi" w:hAnsiTheme="minorHAnsi"/>
                <w:szCs w:val="20"/>
              </w:rPr>
            </w:pPr>
            <w:r w:rsidRPr="0055462E">
              <w:rPr>
                <w:rFonts w:asciiTheme="minorHAnsi" w:hAnsiTheme="minorHAnsi"/>
                <w:szCs w:val="20"/>
              </w:rPr>
              <w:t xml:space="preserve">UN Women, Making TJ work for women - link </w:t>
            </w:r>
            <w:hyperlink r:id="rId45" w:tgtFrame="_blank" w:history="1">
              <w:r w:rsidRPr="0055462E">
                <w:rPr>
                  <w:rStyle w:val="Hyperlink"/>
                  <w:rFonts w:asciiTheme="minorHAnsi" w:hAnsiTheme="minorHAnsi"/>
                  <w:szCs w:val="20"/>
                </w:rPr>
                <w:t>http://www.unwomen.org/~/media/Headquarters/Attachments/Sections/Library/Publications/2012/10/06B-Making-Transitional-Justice-Work-for-Women.pdf</w:t>
              </w:r>
            </w:hyperlink>
          </w:p>
          <w:p w14:paraId="7E4AAD92" w14:textId="77777777" w:rsidR="00EE152B" w:rsidRPr="00AF1442" w:rsidRDefault="00EE152B" w:rsidP="00CA0F17">
            <w:pPr>
              <w:rPr>
                <w:rFonts w:asciiTheme="minorHAnsi" w:hAnsiTheme="minorHAnsi"/>
                <w:sz w:val="22"/>
                <w:szCs w:val="22"/>
              </w:rPr>
            </w:pPr>
          </w:p>
        </w:tc>
      </w:tr>
      <w:tr w:rsidR="00EE152B" w:rsidRPr="00AF1442" w14:paraId="3571A6D2" w14:textId="77777777" w:rsidTr="0062193A">
        <w:trPr>
          <w:trHeight w:val="70"/>
        </w:trPr>
        <w:tc>
          <w:tcPr>
            <w:tcW w:w="1572" w:type="dxa"/>
            <w:shd w:val="clear" w:color="auto" w:fill="auto"/>
          </w:tcPr>
          <w:p w14:paraId="7EBF8E15" w14:textId="77777777" w:rsidR="00EE152B" w:rsidRPr="00E40677" w:rsidRDefault="00EE152B" w:rsidP="00CA0F17">
            <w:pPr>
              <w:rPr>
                <w:rFonts w:asciiTheme="minorHAnsi" w:hAnsiTheme="minorHAnsi"/>
                <w:b/>
                <w:sz w:val="22"/>
                <w:szCs w:val="22"/>
              </w:rPr>
            </w:pPr>
            <w:r w:rsidRPr="00E40677">
              <w:rPr>
                <w:rFonts w:asciiTheme="minorHAnsi" w:hAnsiTheme="minorHAnsi"/>
                <w:b/>
                <w:sz w:val="22"/>
                <w:szCs w:val="22"/>
              </w:rPr>
              <w:t>Recommended</w:t>
            </w:r>
          </w:p>
        </w:tc>
        <w:tc>
          <w:tcPr>
            <w:tcW w:w="8004" w:type="dxa"/>
            <w:gridSpan w:val="2"/>
          </w:tcPr>
          <w:p w14:paraId="48B976D1" w14:textId="77777777" w:rsidR="00171AF0" w:rsidRDefault="00171AF0" w:rsidP="00171AF0">
            <w:pPr>
              <w:rPr>
                <w:rFonts w:asciiTheme="minorHAnsi" w:hAnsiTheme="minorHAnsi"/>
                <w:szCs w:val="20"/>
              </w:rPr>
            </w:pPr>
            <w:r w:rsidRPr="0055462E">
              <w:rPr>
                <w:rFonts w:asciiTheme="minorHAnsi" w:hAnsiTheme="minorHAnsi"/>
                <w:szCs w:val="20"/>
              </w:rPr>
              <w:t xml:space="preserve">Staggs </w:t>
            </w:r>
            <w:proofErr w:type="spellStart"/>
            <w:r w:rsidRPr="0055462E">
              <w:rPr>
                <w:rFonts w:asciiTheme="minorHAnsi" w:hAnsiTheme="minorHAnsi"/>
                <w:szCs w:val="20"/>
              </w:rPr>
              <w:t>Kelsall</w:t>
            </w:r>
            <w:proofErr w:type="spellEnd"/>
            <w:r w:rsidRPr="0055462E">
              <w:rPr>
                <w:rFonts w:asciiTheme="minorHAnsi" w:hAnsiTheme="minorHAnsi"/>
                <w:szCs w:val="20"/>
              </w:rPr>
              <w:t xml:space="preserve">, Michelle and </w:t>
            </w:r>
            <w:proofErr w:type="spellStart"/>
            <w:r w:rsidRPr="0055462E">
              <w:rPr>
                <w:rFonts w:asciiTheme="minorHAnsi" w:hAnsiTheme="minorHAnsi"/>
                <w:szCs w:val="20"/>
              </w:rPr>
              <w:t>Stepakoff</w:t>
            </w:r>
            <w:proofErr w:type="spellEnd"/>
            <w:r w:rsidRPr="0055462E">
              <w:rPr>
                <w:rFonts w:asciiTheme="minorHAnsi" w:hAnsiTheme="minorHAnsi"/>
                <w:szCs w:val="20"/>
              </w:rPr>
              <w:t xml:space="preserve">, </w:t>
            </w:r>
            <w:proofErr w:type="spellStart"/>
            <w:r w:rsidRPr="0055462E">
              <w:rPr>
                <w:rFonts w:asciiTheme="minorHAnsi" w:hAnsiTheme="minorHAnsi"/>
                <w:szCs w:val="20"/>
              </w:rPr>
              <w:t>Shanee</w:t>
            </w:r>
            <w:proofErr w:type="spellEnd"/>
            <w:r w:rsidRPr="0055462E">
              <w:rPr>
                <w:rFonts w:asciiTheme="minorHAnsi" w:hAnsiTheme="minorHAnsi"/>
                <w:szCs w:val="20"/>
              </w:rPr>
              <w:t xml:space="preserve">. "‘When We Wanted to Talk About Rape’: Silencing Sexual Violence at the Special Court for Sierra Leone", in the </w:t>
            </w:r>
            <w:r w:rsidRPr="00171AF0">
              <w:rPr>
                <w:rFonts w:asciiTheme="minorHAnsi" w:hAnsiTheme="minorHAnsi"/>
                <w:i/>
                <w:szCs w:val="20"/>
              </w:rPr>
              <w:t>International Journal for Transitional Justice</w:t>
            </w:r>
            <w:r w:rsidRPr="0055462E">
              <w:rPr>
                <w:rFonts w:asciiTheme="minorHAnsi" w:hAnsiTheme="minorHAnsi"/>
                <w:szCs w:val="20"/>
              </w:rPr>
              <w:t xml:space="preserve"> (IJTJ) Vol. 1, 2007, 355-374.</w:t>
            </w:r>
          </w:p>
          <w:p w14:paraId="1B0622B4" w14:textId="77777777" w:rsidR="00171AF0" w:rsidRPr="0055462E" w:rsidRDefault="00171AF0" w:rsidP="00171AF0">
            <w:pPr>
              <w:rPr>
                <w:rFonts w:asciiTheme="minorHAnsi" w:hAnsiTheme="minorHAnsi"/>
                <w:szCs w:val="20"/>
              </w:rPr>
            </w:pPr>
          </w:p>
          <w:p w14:paraId="0E100F50" w14:textId="77777777" w:rsidR="00171AF0" w:rsidRDefault="00171AF0" w:rsidP="00171AF0">
            <w:pPr>
              <w:rPr>
                <w:rFonts w:asciiTheme="minorHAnsi" w:hAnsiTheme="minorHAnsi"/>
                <w:szCs w:val="20"/>
              </w:rPr>
            </w:pPr>
            <w:r w:rsidRPr="0055462E">
              <w:rPr>
                <w:rFonts w:asciiTheme="minorHAnsi" w:hAnsiTheme="minorHAnsi"/>
                <w:szCs w:val="20"/>
              </w:rPr>
              <w:t>Liu Centre report on: Women and Reintegration in Northern Uganda, Justice and Reconciliation Project Field Notes, N. 2, September 2006.</w:t>
            </w:r>
          </w:p>
          <w:p w14:paraId="7B2F4B9E" w14:textId="77777777" w:rsidR="00171AF0" w:rsidRPr="0055462E" w:rsidRDefault="00171AF0" w:rsidP="00171AF0">
            <w:pPr>
              <w:rPr>
                <w:rFonts w:asciiTheme="minorHAnsi" w:hAnsiTheme="minorHAnsi"/>
                <w:szCs w:val="20"/>
              </w:rPr>
            </w:pPr>
          </w:p>
          <w:p w14:paraId="353887AD" w14:textId="77777777" w:rsidR="00171AF0" w:rsidRDefault="00171AF0" w:rsidP="00171AF0">
            <w:pPr>
              <w:rPr>
                <w:rFonts w:asciiTheme="minorHAnsi" w:hAnsiTheme="minorHAnsi"/>
                <w:szCs w:val="20"/>
              </w:rPr>
            </w:pPr>
            <w:r w:rsidRPr="0055462E">
              <w:rPr>
                <w:rFonts w:asciiTheme="minorHAnsi" w:hAnsiTheme="minorHAnsi"/>
                <w:szCs w:val="20"/>
              </w:rPr>
              <w:t>Nairobi Declaration on Women's and Girls' Right to a Remedy and Reparation.</w:t>
            </w:r>
          </w:p>
          <w:p w14:paraId="30ABEB6B" w14:textId="77777777" w:rsidR="00171AF0" w:rsidRPr="0055462E" w:rsidRDefault="00171AF0" w:rsidP="00171AF0">
            <w:pPr>
              <w:rPr>
                <w:rFonts w:asciiTheme="minorHAnsi" w:hAnsiTheme="minorHAnsi"/>
                <w:szCs w:val="20"/>
              </w:rPr>
            </w:pPr>
          </w:p>
          <w:p w14:paraId="54B9BB6F" w14:textId="77777777" w:rsidR="00171AF0" w:rsidRDefault="00171AF0" w:rsidP="00171AF0">
            <w:pPr>
              <w:rPr>
                <w:rFonts w:asciiTheme="minorHAnsi" w:hAnsiTheme="minorHAnsi"/>
                <w:szCs w:val="20"/>
              </w:rPr>
            </w:pPr>
            <w:proofErr w:type="spellStart"/>
            <w:r w:rsidRPr="0055462E">
              <w:rPr>
                <w:rFonts w:asciiTheme="minorHAnsi" w:hAnsiTheme="minorHAnsi"/>
                <w:szCs w:val="20"/>
              </w:rPr>
              <w:t>Valji</w:t>
            </w:r>
            <w:proofErr w:type="spellEnd"/>
            <w:r w:rsidRPr="0055462E">
              <w:rPr>
                <w:rFonts w:asciiTheme="minorHAnsi" w:hAnsiTheme="minorHAnsi"/>
                <w:szCs w:val="20"/>
              </w:rPr>
              <w:t xml:space="preserve">, </w:t>
            </w:r>
            <w:proofErr w:type="spellStart"/>
            <w:r w:rsidRPr="0055462E">
              <w:rPr>
                <w:rFonts w:asciiTheme="minorHAnsi" w:hAnsiTheme="minorHAnsi"/>
                <w:szCs w:val="20"/>
              </w:rPr>
              <w:t>Nahla</w:t>
            </w:r>
            <w:proofErr w:type="spellEnd"/>
            <w:r w:rsidRPr="0055462E">
              <w:rPr>
                <w:rFonts w:asciiTheme="minorHAnsi" w:hAnsiTheme="minorHAnsi"/>
                <w:szCs w:val="20"/>
              </w:rPr>
              <w:t>. "Gender Justice and Reconciliation", in Building a Future on Peace and Justice: Studies on Transitional Justice, Peace and Development: The Nuremberg Declaration on Peace and Justice, June 2007.</w:t>
            </w:r>
          </w:p>
          <w:p w14:paraId="4E7343CF" w14:textId="77777777" w:rsidR="00171AF0" w:rsidRPr="0055462E" w:rsidRDefault="00171AF0" w:rsidP="00171AF0">
            <w:pPr>
              <w:rPr>
                <w:rFonts w:asciiTheme="minorHAnsi" w:hAnsiTheme="minorHAnsi"/>
                <w:szCs w:val="20"/>
              </w:rPr>
            </w:pPr>
          </w:p>
          <w:p w14:paraId="74586504" w14:textId="77777777" w:rsidR="00171AF0" w:rsidRDefault="00171AF0" w:rsidP="00171AF0">
            <w:pPr>
              <w:rPr>
                <w:rFonts w:asciiTheme="minorHAnsi" w:hAnsiTheme="minorHAnsi"/>
                <w:szCs w:val="20"/>
              </w:rPr>
            </w:pPr>
            <w:proofErr w:type="spellStart"/>
            <w:r w:rsidRPr="0055462E">
              <w:rPr>
                <w:rFonts w:asciiTheme="minorHAnsi" w:hAnsiTheme="minorHAnsi"/>
                <w:szCs w:val="20"/>
              </w:rPr>
              <w:t>Nowrjoee</w:t>
            </w:r>
            <w:proofErr w:type="spellEnd"/>
            <w:r w:rsidRPr="0055462E">
              <w:rPr>
                <w:rFonts w:asciiTheme="minorHAnsi" w:hAnsiTheme="minorHAnsi"/>
                <w:szCs w:val="20"/>
              </w:rPr>
              <w:t xml:space="preserve">, </w:t>
            </w:r>
            <w:proofErr w:type="spellStart"/>
            <w:r w:rsidRPr="0055462E">
              <w:rPr>
                <w:rFonts w:asciiTheme="minorHAnsi" w:hAnsiTheme="minorHAnsi"/>
                <w:szCs w:val="20"/>
              </w:rPr>
              <w:t>Binaifer</w:t>
            </w:r>
            <w:proofErr w:type="spellEnd"/>
            <w:r w:rsidRPr="0055462E">
              <w:rPr>
                <w:rFonts w:asciiTheme="minorHAnsi" w:hAnsiTheme="minorHAnsi"/>
                <w:szCs w:val="20"/>
              </w:rPr>
              <w:t>. "Your Justice is Too Slow: Will the ICTR Fail Rwanda’s Rape Victims?</w:t>
            </w:r>
            <w:proofErr w:type="gramStart"/>
            <w:r w:rsidRPr="0055462E">
              <w:rPr>
                <w:rFonts w:asciiTheme="minorHAnsi" w:hAnsiTheme="minorHAnsi"/>
                <w:szCs w:val="20"/>
              </w:rPr>
              <w:t>",</w:t>
            </w:r>
            <w:proofErr w:type="gramEnd"/>
            <w:r w:rsidRPr="0055462E">
              <w:rPr>
                <w:rFonts w:asciiTheme="minorHAnsi" w:hAnsiTheme="minorHAnsi"/>
                <w:szCs w:val="20"/>
              </w:rPr>
              <w:t xml:space="preserve"> UN Research Institute for Social Development, Occasional Paper, No.10, November 2005.</w:t>
            </w:r>
          </w:p>
          <w:p w14:paraId="36FD312B" w14:textId="77777777" w:rsidR="00171AF0" w:rsidRPr="0055462E" w:rsidRDefault="00171AF0" w:rsidP="00171AF0">
            <w:pPr>
              <w:rPr>
                <w:rFonts w:asciiTheme="minorHAnsi" w:hAnsiTheme="minorHAnsi"/>
                <w:szCs w:val="20"/>
              </w:rPr>
            </w:pPr>
          </w:p>
          <w:p w14:paraId="6CCC72DE" w14:textId="7D577432" w:rsidR="00171AF0" w:rsidRPr="0055462E" w:rsidRDefault="00171AF0" w:rsidP="00171AF0">
            <w:pPr>
              <w:rPr>
                <w:rFonts w:asciiTheme="minorHAnsi" w:hAnsiTheme="minorHAnsi"/>
                <w:szCs w:val="20"/>
              </w:rPr>
            </w:pPr>
            <w:proofErr w:type="spellStart"/>
            <w:r w:rsidRPr="0055462E">
              <w:rPr>
                <w:rFonts w:asciiTheme="minorHAnsi" w:hAnsiTheme="minorHAnsi"/>
                <w:szCs w:val="20"/>
              </w:rPr>
              <w:t>Manjoo</w:t>
            </w:r>
            <w:proofErr w:type="spellEnd"/>
            <w:r w:rsidRPr="0055462E">
              <w:rPr>
                <w:rFonts w:asciiTheme="minorHAnsi" w:hAnsiTheme="minorHAnsi"/>
                <w:szCs w:val="20"/>
              </w:rPr>
              <w:t>, Rashida. “Report of the Special Rapporteur on Violence Against Women, Its Causes and Consequences”, 2010 thematic report on reparations for women.</w:t>
            </w:r>
          </w:p>
          <w:p w14:paraId="15BAAC53" w14:textId="77777777" w:rsidR="00EE152B" w:rsidRPr="00AF1442" w:rsidRDefault="00EE152B" w:rsidP="00171AF0">
            <w:pPr>
              <w:rPr>
                <w:rFonts w:asciiTheme="minorHAnsi" w:hAnsiTheme="minorHAnsi"/>
                <w:sz w:val="22"/>
                <w:szCs w:val="22"/>
              </w:rPr>
            </w:pPr>
          </w:p>
        </w:tc>
      </w:tr>
      <w:tr w:rsidR="00EE152B" w:rsidRPr="00AF1442" w14:paraId="006C3537" w14:textId="77777777" w:rsidTr="0062193A">
        <w:trPr>
          <w:trHeight w:val="70"/>
        </w:trPr>
        <w:tc>
          <w:tcPr>
            <w:tcW w:w="1572" w:type="dxa"/>
            <w:shd w:val="clear" w:color="auto" w:fill="auto"/>
          </w:tcPr>
          <w:p w14:paraId="6419A8BE" w14:textId="77777777" w:rsidR="00EE152B" w:rsidRPr="00DC67AE" w:rsidRDefault="00EE152B" w:rsidP="00CA0F17">
            <w:pPr>
              <w:rPr>
                <w:rFonts w:asciiTheme="minorHAnsi" w:hAnsiTheme="minorHAnsi"/>
                <w:b/>
                <w:sz w:val="22"/>
                <w:szCs w:val="22"/>
              </w:rPr>
            </w:pPr>
            <w:r w:rsidRPr="00DC67AE">
              <w:rPr>
                <w:rFonts w:asciiTheme="minorHAnsi" w:hAnsiTheme="minorHAnsi"/>
                <w:b/>
                <w:sz w:val="22"/>
                <w:szCs w:val="22"/>
              </w:rPr>
              <w:t xml:space="preserve">Other </w:t>
            </w:r>
            <w:r>
              <w:rPr>
                <w:rFonts w:asciiTheme="minorHAnsi" w:hAnsiTheme="minorHAnsi"/>
                <w:b/>
                <w:sz w:val="22"/>
                <w:szCs w:val="22"/>
              </w:rPr>
              <w:t>resources</w:t>
            </w:r>
          </w:p>
        </w:tc>
        <w:tc>
          <w:tcPr>
            <w:tcW w:w="8004" w:type="dxa"/>
            <w:gridSpan w:val="2"/>
          </w:tcPr>
          <w:p w14:paraId="476B74CA" w14:textId="77777777" w:rsidR="00EE152B" w:rsidRPr="00AF1442" w:rsidRDefault="00EE152B" w:rsidP="00CA0F17">
            <w:pPr>
              <w:rPr>
                <w:rFonts w:asciiTheme="minorHAnsi" w:hAnsiTheme="minorHAnsi"/>
                <w:sz w:val="22"/>
                <w:szCs w:val="22"/>
              </w:rPr>
            </w:pPr>
          </w:p>
        </w:tc>
      </w:tr>
    </w:tbl>
    <w:p w14:paraId="52422B90" w14:textId="77777777" w:rsidR="00EE152B" w:rsidRPr="00AF1442" w:rsidRDefault="00EE152B" w:rsidP="00EE152B">
      <w:pPr>
        <w:rPr>
          <w:rFonts w:asciiTheme="minorHAnsi" w:hAnsiTheme="minorHAnsi"/>
          <w:sz w:val="22"/>
          <w:szCs w:val="22"/>
        </w:rPr>
      </w:pPr>
    </w:p>
    <w:p w14:paraId="29C4DBA4" w14:textId="77777777" w:rsidR="00EE152B" w:rsidRPr="00B267A2" w:rsidRDefault="00EE152B" w:rsidP="00F010C7">
      <w:pPr>
        <w:rPr>
          <w:rFonts w:asciiTheme="minorHAnsi" w:hAnsiTheme="minorHAnsi"/>
          <w:szCs w:val="20"/>
        </w:rPr>
      </w:pPr>
    </w:p>
    <w:p w14:paraId="383078AA" w14:textId="77777777" w:rsidR="00C64C81" w:rsidRDefault="00C64C81" w:rsidP="00F010C7">
      <w:pPr>
        <w:rPr>
          <w:rFonts w:asciiTheme="minorHAnsi" w:hAnsiTheme="minorHAnsi"/>
          <w:szCs w:val="20"/>
        </w:rPr>
      </w:pPr>
    </w:p>
    <w:p w14:paraId="3691DE56" w14:textId="77777777" w:rsidR="00C64C81" w:rsidRDefault="00C64C81" w:rsidP="00F010C7">
      <w:pPr>
        <w:rPr>
          <w:rFonts w:asciiTheme="minorHAnsi" w:hAnsiTheme="minorHAnsi"/>
          <w:szCs w:val="20"/>
        </w:rPr>
      </w:pPr>
    </w:p>
    <w:p w14:paraId="180B8943" w14:textId="1379E5BB" w:rsidR="00EE152B" w:rsidRPr="00171AF0" w:rsidRDefault="00C64C81" w:rsidP="00171AF0">
      <w:pPr>
        <w:autoSpaceDE w:val="0"/>
        <w:autoSpaceDN w:val="0"/>
        <w:adjustRightInd w:val="0"/>
        <w:rPr>
          <w:rFonts w:ascii="Calibri" w:eastAsiaTheme="minorHAnsi" w:hAnsi="Calibri" w:cs="Calibri"/>
          <w:color w:val="auto"/>
          <w:kern w:val="0"/>
          <w:sz w:val="28"/>
          <w:szCs w:val="28"/>
        </w:rPr>
      </w:pPr>
      <w:r>
        <w:rPr>
          <w:rFonts w:eastAsiaTheme="minorHAnsi"/>
          <w:color w:val="auto"/>
          <w:kern w:val="0"/>
          <w:sz w:val="22"/>
          <w:szCs w:val="22"/>
        </w:rPr>
        <w:t>.</w:t>
      </w:r>
      <w:r>
        <w:rPr>
          <w:rFonts w:ascii="Calibri" w:eastAsiaTheme="minorHAnsi" w:hAnsi="Calibri" w:cs="Calibri"/>
          <w:color w:val="auto"/>
          <w:kern w:val="0"/>
          <w:sz w:val="28"/>
          <w:szCs w:val="28"/>
        </w:rPr>
        <w:t xml:space="preserve"> </w:t>
      </w:r>
    </w:p>
    <w:p w14:paraId="0D9D9973" w14:textId="77777777" w:rsidR="00EE152B" w:rsidRPr="00AF1442" w:rsidRDefault="00EE152B" w:rsidP="00EE152B">
      <w:pPr>
        <w:rPr>
          <w:rFonts w:asciiTheme="minorHAnsi" w:hAnsi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963"/>
        <w:gridCol w:w="7018"/>
      </w:tblGrid>
      <w:tr w:rsidR="00EE152B" w:rsidRPr="00AF1442" w14:paraId="49EF23A2" w14:textId="77777777" w:rsidTr="00CA0F17">
        <w:tc>
          <w:tcPr>
            <w:tcW w:w="1572" w:type="dxa"/>
            <w:shd w:val="clear" w:color="auto" w:fill="auto"/>
          </w:tcPr>
          <w:p w14:paraId="7214768A" w14:textId="77777777" w:rsidR="00EE152B" w:rsidRPr="00AF1442" w:rsidRDefault="00EE152B" w:rsidP="00CA0F17">
            <w:pPr>
              <w:rPr>
                <w:rFonts w:asciiTheme="minorHAnsi" w:hAnsiTheme="minorHAnsi"/>
                <w:b/>
                <w:sz w:val="22"/>
                <w:szCs w:val="22"/>
              </w:rPr>
            </w:pPr>
            <w:r w:rsidRPr="00AF1442">
              <w:rPr>
                <w:rFonts w:asciiTheme="minorHAnsi" w:hAnsiTheme="minorHAnsi"/>
                <w:b/>
                <w:sz w:val="22"/>
                <w:szCs w:val="22"/>
              </w:rPr>
              <w:t>Date</w:t>
            </w:r>
          </w:p>
        </w:tc>
        <w:tc>
          <w:tcPr>
            <w:tcW w:w="964" w:type="dxa"/>
          </w:tcPr>
          <w:p w14:paraId="16147AF4" w14:textId="77777777" w:rsidR="00EE152B" w:rsidRPr="00AF1442" w:rsidRDefault="00EE152B" w:rsidP="00CA0F17">
            <w:pPr>
              <w:rPr>
                <w:rFonts w:asciiTheme="minorHAnsi" w:hAnsiTheme="minorHAnsi"/>
                <w:b/>
                <w:sz w:val="22"/>
                <w:szCs w:val="22"/>
              </w:rPr>
            </w:pPr>
            <w:r w:rsidRPr="00AF1442">
              <w:rPr>
                <w:rFonts w:asciiTheme="minorHAnsi" w:hAnsiTheme="minorHAnsi"/>
                <w:b/>
                <w:sz w:val="22"/>
                <w:szCs w:val="22"/>
              </w:rPr>
              <w:t>Week</w:t>
            </w:r>
          </w:p>
        </w:tc>
        <w:tc>
          <w:tcPr>
            <w:tcW w:w="7040" w:type="dxa"/>
            <w:shd w:val="clear" w:color="auto" w:fill="auto"/>
          </w:tcPr>
          <w:p w14:paraId="2ABDAEFF" w14:textId="77777777" w:rsidR="00EE152B" w:rsidRPr="00AF1442" w:rsidRDefault="00EE152B" w:rsidP="00CA0F17">
            <w:pPr>
              <w:rPr>
                <w:rFonts w:asciiTheme="minorHAnsi" w:hAnsiTheme="minorHAnsi"/>
                <w:b/>
                <w:sz w:val="22"/>
                <w:szCs w:val="22"/>
              </w:rPr>
            </w:pPr>
            <w:r w:rsidRPr="00AF1442">
              <w:rPr>
                <w:rFonts w:asciiTheme="minorHAnsi" w:hAnsiTheme="minorHAnsi"/>
                <w:b/>
                <w:sz w:val="22"/>
                <w:szCs w:val="22"/>
              </w:rPr>
              <w:t>TOPIC</w:t>
            </w:r>
          </w:p>
        </w:tc>
      </w:tr>
      <w:tr w:rsidR="00EE152B" w:rsidRPr="00AF1442" w14:paraId="3420BBB8" w14:textId="77777777" w:rsidTr="00CA0F17">
        <w:trPr>
          <w:trHeight w:val="70"/>
        </w:trPr>
        <w:tc>
          <w:tcPr>
            <w:tcW w:w="1572" w:type="dxa"/>
            <w:shd w:val="clear" w:color="auto" w:fill="auto"/>
          </w:tcPr>
          <w:p w14:paraId="7636E420" w14:textId="701B4669" w:rsidR="00EE152B" w:rsidRPr="00DC67AE" w:rsidRDefault="00171AF0" w:rsidP="00CA0F17">
            <w:pPr>
              <w:rPr>
                <w:rFonts w:asciiTheme="minorHAnsi" w:hAnsiTheme="minorHAnsi"/>
                <w:b/>
                <w:sz w:val="22"/>
                <w:szCs w:val="22"/>
              </w:rPr>
            </w:pPr>
            <w:r>
              <w:rPr>
                <w:rFonts w:asciiTheme="minorHAnsi" w:hAnsiTheme="minorHAnsi"/>
                <w:b/>
                <w:sz w:val="22"/>
                <w:szCs w:val="22"/>
              </w:rPr>
              <w:t>May  4</w:t>
            </w:r>
          </w:p>
        </w:tc>
        <w:tc>
          <w:tcPr>
            <w:tcW w:w="964" w:type="dxa"/>
          </w:tcPr>
          <w:p w14:paraId="32DA9D81" w14:textId="466EE2B1" w:rsidR="00EE152B" w:rsidRPr="00DC67AE" w:rsidRDefault="00171AF0" w:rsidP="00CA0F17">
            <w:pPr>
              <w:rPr>
                <w:rFonts w:asciiTheme="minorHAnsi" w:hAnsiTheme="minorHAnsi"/>
                <w:b/>
                <w:sz w:val="22"/>
                <w:szCs w:val="22"/>
              </w:rPr>
            </w:pPr>
            <w:r>
              <w:rPr>
                <w:rFonts w:asciiTheme="minorHAnsi" w:hAnsiTheme="minorHAnsi"/>
                <w:b/>
                <w:sz w:val="22"/>
                <w:szCs w:val="22"/>
              </w:rPr>
              <w:t>15</w:t>
            </w:r>
          </w:p>
        </w:tc>
        <w:tc>
          <w:tcPr>
            <w:tcW w:w="7040" w:type="dxa"/>
            <w:shd w:val="clear" w:color="auto" w:fill="auto"/>
          </w:tcPr>
          <w:p w14:paraId="07D93DB3" w14:textId="1B182614" w:rsidR="00EE152B" w:rsidRPr="00E40677" w:rsidRDefault="00171AF0" w:rsidP="00CA0F17">
            <w:pPr>
              <w:rPr>
                <w:rFonts w:asciiTheme="minorHAnsi" w:hAnsiTheme="minorHAnsi"/>
                <w:b/>
                <w:sz w:val="22"/>
                <w:szCs w:val="22"/>
              </w:rPr>
            </w:pPr>
            <w:r>
              <w:rPr>
                <w:rFonts w:asciiTheme="minorHAnsi" w:hAnsiTheme="minorHAnsi"/>
                <w:b/>
                <w:sz w:val="22"/>
                <w:szCs w:val="22"/>
              </w:rPr>
              <w:t>Review</w:t>
            </w:r>
          </w:p>
        </w:tc>
      </w:tr>
      <w:tr w:rsidR="00EE152B" w:rsidRPr="00AF1442" w14:paraId="12250257" w14:textId="77777777" w:rsidTr="00CA0F17">
        <w:trPr>
          <w:trHeight w:val="70"/>
        </w:trPr>
        <w:tc>
          <w:tcPr>
            <w:tcW w:w="9576" w:type="dxa"/>
            <w:gridSpan w:val="3"/>
            <w:shd w:val="clear" w:color="auto" w:fill="auto"/>
          </w:tcPr>
          <w:p w14:paraId="66CE4474" w14:textId="71D00093" w:rsidR="00EE152B" w:rsidRPr="00AF1442" w:rsidRDefault="00171AF0" w:rsidP="00CA0F17">
            <w:pPr>
              <w:rPr>
                <w:rFonts w:asciiTheme="minorHAnsi" w:hAnsiTheme="minorHAnsi"/>
                <w:sz w:val="22"/>
                <w:szCs w:val="22"/>
              </w:rPr>
            </w:pPr>
            <w:r>
              <w:rPr>
                <w:rFonts w:asciiTheme="minorHAnsi" w:hAnsiTheme="minorHAnsi"/>
                <w:sz w:val="22"/>
                <w:szCs w:val="22"/>
              </w:rPr>
              <w:t>We will revisit the objectives of the course, see what we have learned, and identify gaps for future teaching and learning.</w:t>
            </w:r>
          </w:p>
        </w:tc>
      </w:tr>
      <w:tr w:rsidR="00EE152B" w:rsidRPr="00AF1442" w14:paraId="444BC52E" w14:textId="77777777" w:rsidTr="00CA0F17">
        <w:trPr>
          <w:trHeight w:val="70"/>
        </w:trPr>
        <w:tc>
          <w:tcPr>
            <w:tcW w:w="1572" w:type="dxa"/>
            <w:shd w:val="clear" w:color="auto" w:fill="auto"/>
          </w:tcPr>
          <w:p w14:paraId="30D7822C" w14:textId="77777777" w:rsidR="00EE152B" w:rsidRPr="00E40677" w:rsidRDefault="00EE152B" w:rsidP="00CA0F17">
            <w:pPr>
              <w:rPr>
                <w:rFonts w:asciiTheme="minorHAnsi" w:hAnsiTheme="minorHAnsi"/>
                <w:b/>
                <w:sz w:val="22"/>
                <w:szCs w:val="22"/>
              </w:rPr>
            </w:pPr>
            <w:r w:rsidRPr="00E40677">
              <w:rPr>
                <w:rFonts w:asciiTheme="minorHAnsi" w:hAnsiTheme="minorHAnsi"/>
                <w:b/>
                <w:sz w:val="22"/>
                <w:szCs w:val="22"/>
              </w:rPr>
              <w:t>Required reading</w:t>
            </w:r>
          </w:p>
        </w:tc>
        <w:tc>
          <w:tcPr>
            <w:tcW w:w="8004" w:type="dxa"/>
            <w:gridSpan w:val="2"/>
          </w:tcPr>
          <w:p w14:paraId="56A99F29" w14:textId="77777777" w:rsidR="00EE152B" w:rsidRPr="00AF1442" w:rsidRDefault="00EE152B" w:rsidP="00CA0F17">
            <w:pPr>
              <w:tabs>
                <w:tab w:val="left" w:pos="1005"/>
              </w:tabs>
              <w:rPr>
                <w:rFonts w:asciiTheme="minorHAnsi" w:hAnsiTheme="minorHAnsi"/>
                <w:sz w:val="22"/>
                <w:szCs w:val="22"/>
              </w:rPr>
            </w:pPr>
          </w:p>
        </w:tc>
      </w:tr>
      <w:tr w:rsidR="00EE152B" w:rsidRPr="00AF1442" w14:paraId="70AD4D99" w14:textId="77777777" w:rsidTr="00CA0F17">
        <w:trPr>
          <w:trHeight w:val="70"/>
        </w:trPr>
        <w:tc>
          <w:tcPr>
            <w:tcW w:w="1572" w:type="dxa"/>
            <w:shd w:val="clear" w:color="auto" w:fill="auto"/>
          </w:tcPr>
          <w:p w14:paraId="29D85505" w14:textId="77777777" w:rsidR="00EE152B" w:rsidRPr="00E40677" w:rsidRDefault="00EE152B" w:rsidP="00CA0F17">
            <w:pPr>
              <w:rPr>
                <w:rFonts w:asciiTheme="minorHAnsi" w:hAnsiTheme="minorHAnsi"/>
                <w:b/>
                <w:sz w:val="22"/>
                <w:szCs w:val="22"/>
              </w:rPr>
            </w:pPr>
            <w:r w:rsidRPr="00E40677">
              <w:rPr>
                <w:rFonts w:asciiTheme="minorHAnsi" w:hAnsiTheme="minorHAnsi"/>
                <w:b/>
                <w:sz w:val="22"/>
                <w:szCs w:val="22"/>
              </w:rPr>
              <w:t>Author/critic reading (required)</w:t>
            </w:r>
          </w:p>
        </w:tc>
        <w:tc>
          <w:tcPr>
            <w:tcW w:w="8004" w:type="dxa"/>
            <w:gridSpan w:val="2"/>
          </w:tcPr>
          <w:p w14:paraId="6B427C74" w14:textId="77777777" w:rsidR="00EE152B" w:rsidRPr="00AF1442" w:rsidRDefault="00EE152B" w:rsidP="00CA0F17">
            <w:pPr>
              <w:rPr>
                <w:rFonts w:asciiTheme="minorHAnsi" w:hAnsiTheme="minorHAnsi"/>
                <w:sz w:val="22"/>
                <w:szCs w:val="22"/>
              </w:rPr>
            </w:pPr>
          </w:p>
        </w:tc>
      </w:tr>
      <w:tr w:rsidR="00EE152B" w:rsidRPr="00AF1442" w14:paraId="5597EE5C" w14:textId="77777777" w:rsidTr="00CA0F17">
        <w:trPr>
          <w:trHeight w:val="70"/>
        </w:trPr>
        <w:tc>
          <w:tcPr>
            <w:tcW w:w="1572" w:type="dxa"/>
            <w:shd w:val="clear" w:color="auto" w:fill="auto"/>
          </w:tcPr>
          <w:p w14:paraId="4386D04E" w14:textId="77777777" w:rsidR="00EE152B" w:rsidRPr="00E40677" w:rsidRDefault="00EE152B" w:rsidP="00CA0F17">
            <w:pPr>
              <w:rPr>
                <w:rFonts w:asciiTheme="minorHAnsi" w:hAnsiTheme="minorHAnsi"/>
                <w:b/>
                <w:sz w:val="22"/>
                <w:szCs w:val="22"/>
              </w:rPr>
            </w:pPr>
            <w:r w:rsidRPr="00E40677">
              <w:rPr>
                <w:rFonts w:asciiTheme="minorHAnsi" w:hAnsiTheme="minorHAnsi"/>
                <w:b/>
                <w:sz w:val="22"/>
                <w:szCs w:val="22"/>
              </w:rPr>
              <w:t>Recommended</w:t>
            </w:r>
          </w:p>
        </w:tc>
        <w:tc>
          <w:tcPr>
            <w:tcW w:w="8004" w:type="dxa"/>
            <w:gridSpan w:val="2"/>
          </w:tcPr>
          <w:p w14:paraId="25F22591" w14:textId="77777777" w:rsidR="00EE152B" w:rsidRPr="00AF1442" w:rsidRDefault="00EE152B" w:rsidP="00CA0F17">
            <w:pPr>
              <w:rPr>
                <w:rFonts w:asciiTheme="minorHAnsi" w:hAnsiTheme="minorHAnsi"/>
                <w:sz w:val="22"/>
                <w:szCs w:val="22"/>
              </w:rPr>
            </w:pPr>
          </w:p>
        </w:tc>
      </w:tr>
      <w:tr w:rsidR="00EE152B" w:rsidRPr="00AF1442" w14:paraId="0723A887" w14:textId="77777777" w:rsidTr="00CA0F17">
        <w:trPr>
          <w:trHeight w:val="70"/>
        </w:trPr>
        <w:tc>
          <w:tcPr>
            <w:tcW w:w="1572" w:type="dxa"/>
            <w:shd w:val="clear" w:color="auto" w:fill="auto"/>
          </w:tcPr>
          <w:p w14:paraId="40A03296" w14:textId="77777777" w:rsidR="00EE152B" w:rsidRPr="00DC67AE" w:rsidRDefault="00EE152B" w:rsidP="00CA0F17">
            <w:pPr>
              <w:rPr>
                <w:rFonts w:asciiTheme="minorHAnsi" w:hAnsiTheme="minorHAnsi"/>
                <w:b/>
                <w:sz w:val="22"/>
                <w:szCs w:val="22"/>
              </w:rPr>
            </w:pPr>
            <w:r w:rsidRPr="00DC67AE">
              <w:rPr>
                <w:rFonts w:asciiTheme="minorHAnsi" w:hAnsiTheme="minorHAnsi"/>
                <w:b/>
                <w:sz w:val="22"/>
                <w:szCs w:val="22"/>
              </w:rPr>
              <w:t xml:space="preserve">Other </w:t>
            </w:r>
            <w:r>
              <w:rPr>
                <w:rFonts w:asciiTheme="minorHAnsi" w:hAnsiTheme="minorHAnsi"/>
                <w:b/>
                <w:sz w:val="22"/>
                <w:szCs w:val="22"/>
              </w:rPr>
              <w:t>resources</w:t>
            </w:r>
          </w:p>
        </w:tc>
        <w:tc>
          <w:tcPr>
            <w:tcW w:w="8004" w:type="dxa"/>
            <w:gridSpan w:val="2"/>
          </w:tcPr>
          <w:p w14:paraId="5CC1854C" w14:textId="77777777" w:rsidR="00EE152B" w:rsidRPr="00AF1442" w:rsidRDefault="00EE152B" w:rsidP="00CA0F17">
            <w:pPr>
              <w:rPr>
                <w:rFonts w:asciiTheme="minorHAnsi" w:hAnsiTheme="minorHAnsi"/>
                <w:sz w:val="22"/>
                <w:szCs w:val="22"/>
              </w:rPr>
            </w:pPr>
          </w:p>
        </w:tc>
      </w:tr>
    </w:tbl>
    <w:p w14:paraId="7E04F671" w14:textId="77777777" w:rsidR="00EE152B" w:rsidRPr="00AF1442" w:rsidRDefault="00EE152B" w:rsidP="00EE152B">
      <w:pPr>
        <w:rPr>
          <w:rFonts w:asciiTheme="minorHAnsi" w:hAnsiTheme="minorHAnsi"/>
          <w:sz w:val="22"/>
          <w:szCs w:val="22"/>
        </w:rPr>
      </w:pPr>
    </w:p>
    <w:p w14:paraId="4F8E1013" w14:textId="77777777" w:rsidR="00EE152B" w:rsidRDefault="00EE152B" w:rsidP="0055462E">
      <w:pPr>
        <w:rPr>
          <w:rFonts w:asciiTheme="minorHAnsi" w:hAnsiTheme="minorHAnsi"/>
          <w:szCs w:val="20"/>
        </w:rPr>
      </w:pPr>
    </w:p>
    <w:p w14:paraId="14DF0A0B" w14:textId="77777777" w:rsidR="00F30F09" w:rsidRPr="00B267A2" w:rsidRDefault="00F30F09" w:rsidP="00F30F09">
      <w:pPr>
        <w:pStyle w:val="BodyA"/>
        <w:rPr>
          <w:rFonts w:asciiTheme="minorHAnsi" w:hAnsiTheme="minorHAnsi"/>
          <w:b/>
          <w:sz w:val="20"/>
        </w:rPr>
      </w:pPr>
    </w:p>
    <w:p w14:paraId="4B90F182" w14:textId="77777777" w:rsidR="00F30F09" w:rsidRPr="00B267A2" w:rsidRDefault="00F30F09" w:rsidP="00F30F09">
      <w:pPr>
        <w:pStyle w:val="BodyA"/>
        <w:rPr>
          <w:rFonts w:asciiTheme="minorHAnsi" w:hAnsiTheme="minorHAnsi"/>
          <w:b/>
          <w:i/>
          <w:sz w:val="20"/>
        </w:rPr>
      </w:pPr>
      <w:r w:rsidRPr="00B267A2">
        <w:rPr>
          <w:rFonts w:asciiTheme="minorHAnsi" w:hAnsiTheme="minorHAnsi"/>
          <w:b/>
          <w:i/>
          <w:sz w:val="20"/>
        </w:rPr>
        <w:t>Instructor</w:t>
      </w:r>
    </w:p>
    <w:p w14:paraId="128DD3D5" w14:textId="77777777" w:rsidR="00F30F09" w:rsidRPr="00B267A2" w:rsidRDefault="00F30F09" w:rsidP="00F30F09">
      <w:pPr>
        <w:autoSpaceDE w:val="0"/>
        <w:autoSpaceDN w:val="0"/>
        <w:adjustRightInd w:val="0"/>
        <w:rPr>
          <w:rFonts w:asciiTheme="minorHAnsi" w:hAnsiTheme="minorHAnsi" w:cs="Calibri"/>
          <w:szCs w:val="20"/>
        </w:rPr>
      </w:pPr>
      <w:r w:rsidRPr="00B267A2">
        <w:rPr>
          <w:rFonts w:asciiTheme="minorHAnsi" w:hAnsiTheme="minorHAnsi" w:cs="Calibri"/>
          <w:szCs w:val="20"/>
        </w:rPr>
        <w:t xml:space="preserve">Dr. Anne Marie Goetz, who joined CGA in January 2014, previously served at the United Nations since 2005 as Chief Advisor on Governance, Peace and Security, for UNIFEM and then UN Women. Prior to joining UNIFEM in 2005, she was a Professor of Political Science at the Institute of Development Studies, University of Sussex where she worked since 1991.   She also served the United Nations Development </w:t>
      </w:r>
      <w:proofErr w:type="spellStart"/>
      <w:r w:rsidRPr="00B267A2">
        <w:rPr>
          <w:rFonts w:asciiTheme="minorHAnsi" w:hAnsiTheme="minorHAnsi" w:cs="Calibri"/>
          <w:szCs w:val="20"/>
        </w:rPr>
        <w:t>Programme</w:t>
      </w:r>
      <w:proofErr w:type="spellEnd"/>
      <w:r w:rsidRPr="00B267A2">
        <w:rPr>
          <w:rFonts w:asciiTheme="minorHAnsi" w:hAnsiTheme="minorHAnsi" w:cs="Calibri"/>
          <w:szCs w:val="20"/>
        </w:rPr>
        <w:t xml:space="preserve"> in Chad and Guinea in the mid-1980s.  While at the UN over the past decade Dr. Goetz spearheaded initiatives to promote women’s empowerment in the UN’s peace building work in post-conflict situations, to build peacekeepers’ capacities to detect and prevent sexual violence in conflict, and to support women’s organizations’ efforts to participate in peace talks and post-conflict decision-making.</w:t>
      </w:r>
    </w:p>
    <w:p w14:paraId="6604506B" w14:textId="77777777" w:rsidR="00F30F09" w:rsidRPr="00B267A2" w:rsidRDefault="00F30F09" w:rsidP="00F30F09">
      <w:pPr>
        <w:autoSpaceDE w:val="0"/>
        <w:autoSpaceDN w:val="0"/>
        <w:adjustRightInd w:val="0"/>
        <w:rPr>
          <w:rFonts w:asciiTheme="minorHAnsi" w:hAnsiTheme="minorHAnsi" w:cs="Calibri"/>
          <w:szCs w:val="20"/>
        </w:rPr>
      </w:pPr>
    </w:p>
    <w:p w14:paraId="4E8E01FF" w14:textId="77777777" w:rsidR="00F30F09" w:rsidRPr="00B267A2" w:rsidRDefault="00F30F09" w:rsidP="00F30F09">
      <w:pPr>
        <w:autoSpaceDE w:val="0"/>
        <w:autoSpaceDN w:val="0"/>
        <w:adjustRightInd w:val="0"/>
        <w:rPr>
          <w:rFonts w:asciiTheme="minorHAnsi" w:hAnsiTheme="minorHAnsi" w:cs="Calibri"/>
          <w:szCs w:val="20"/>
        </w:rPr>
      </w:pPr>
      <w:r w:rsidRPr="00B267A2">
        <w:rPr>
          <w:rFonts w:asciiTheme="minorHAnsi" w:hAnsiTheme="minorHAnsi" w:cs="Calibri"/>
          <w:szCs w:val="20"/>
        </w:rPr>
        <w:t>Dr. Goetz is a political scientist who specializes in research on development policies in fragile states to promote the interests of marginalized social groups, particularly poor women.  She also researches conditions for democratization and good governance in South Asia and East Africa.  This has included research on pro-poor and gender-sensitive approaches to public sector reforms, anti-corruption initiatives, decentralization, and state building in fragile states and post-conflict situations.</w:t>
      </w:r>
    </w:p>
    <w:p w14:paraId="38EF6768" w14:textId="77777777" w:rsidR="00F30F09" w:rsidRPr="00B267A2" w:rsidRDefault="00F30F09" w:rsidP="00F30F09">
      <w:pPr>
        <w:autoSpaceDE w:val="0"/>
        <w:autoSpaceDN w:val="0"/>
        <w:adjustRightInd w:val="0"/>
        <w:rPr>
          <w:rFonts w:asciiTheme="minorHAnsi" w:hAnsiTheme="minorHAnsi" w:cs="Calibri"/>
          <w:szCs w:val="20"/>
        </w:rPr>
      </w:pPr>
    </w:p>
    <w:p w14:paraId="535EDD77" w14:textId="77777777" w:rsidR="00F30F09" w:rsidRPr="00B267A2" w:rsidRDefault="00F30F09" w:rsidP="00F30F09">
      <w:pPr>
        <w:autoSpaceDE w:val="0"/>
        <w:autoSpaceDN w:val="0"/>
        <w:adjustRightInd w:val="0"/>
        <w:rPr>
          <w:rFonts w:asciiTheme="minorHAnsi" w:hAnsiTheme="minorHAnsi" w:cs="Calibri"/>
          <w:szCs w:val="20"/>
        </w:rPr>
      </w:pPr>
      <w:r w:rsidRPr="00B267A2">
        <w:rPr>
          <w:rFonts w:asciiTheme="minorHAnsi" w:hAnsiTheme="minorHAnsi" w:cs="Calibri"/>
          <w:szCs w:val="20"/>
        </w:rPr>
        <w:t xml:space="preserve">Professor Goetz is the author of eight books on the subjects of gender, politics and policy in developing countries, and on accountability reforms - the latest is a 2009 edited volume: </w:t>
      </w:r>
      <w:r w:rsidRPr="00B267A2">
        <w:rPr>
          <w:rFonts w:asciiTheme="minorHAnsi" w:hAnsiTheme="minorHAnsi" w:cs="Calibri"/>
          <w:i/>
          <w:iCs/>
          <w:szCs w:val="20"/>
        </w:rPr>
        <w:t>Governing Women</w:t>
      </w:r>
      <w:r w:rsidRPr="00B267A2">
        <w:rPr>
          <w:rFonts w:asciiTheme="minorHAnsi" w:hAnsiTheme="minorHAnsi" w:cs="Calibri"/>
          <w:iCs/>
          <w:szCs w:val="20"/>
        </w:rPr>
        <w:t xml:space="preserve">: </w:t>
      </w:r>
      <w:r w:rsidRPr="00B267A2">
        <w:rPr>
          <w:rFonts w:asciiTheme="minorHAnsi" w:hAnsiTheme="minorHAnsi" w:cs="Calibri"/>
          <w:i/>
          <w:iCs/>
          <w:szCs w:val="20"/>
        </w:rPr>
        <w:t>Women in Politics and Governance in Developing Countries</w:t>
      </w:r>
      <w:r w:rsidRPr="00B267A2">
        <w:rPr>
          <w:rFonts w:asciiTheme="minorHAnsi" w:hAnsiTheme="minorHAnsi" w:cs="Calibri"/>
          <w:iCs/>
          <w:szCs w:val="20"/>
        </w:rPr>
        <w:t xml:space="preserve"> (</w:t>
      </w:r>
      <w:proofErr w:type="spellStart"/>
      <w:r w:rsidRPr="00B267A2">
        <w:rPr>
          <w:rFonts w:asciiTheme="minorHAnsi" w:hAnsiTheme="minorHAnsi" w:cs="Calibri"/>
          <w:iCs/>
          <w:szCs w:val="20"/>
        </w:rPr>
        <w:t>Routlegde</w:t>
      </w:r>
      <w:proofErr w:type="spellEnd"/>
      <w:r w:rsidRPr="00B267A2">
        <w:rPr>
          <w:rFonts w:asciiTheme="minorHAnsi" w:hAnsiTheme="minorHAnsi" w:cs="Calibri"/>
          <w:iCs/>
          <w:szCs w:val="20"/>
        </w:rPr>
        <w:t xml:space="preserve">). </w:t>
      </w:r>
    </w:p>
    <w:p w14:paraId="79631284" w14:textId="77777777" w:rsidR="00F30F09" w:rsidRDefault="00F30F09" w:rsidP="00F30F09">
      <w:pPr>
        <w:pStyle w:val="BodyA"/>
        <w:rPr>
          <w:rFonts w:asciiTheme="minorHAnsi" w:hAnsiTheme="minorHAnsi"/>
          <w:sz w:val="20"/>
        </w:rPr>
      </w:pPr>
    </w:p>
    <w:p w14:paraId="11950333" w14:textId="77777777" w:rsidR="00AE2060" w:rsidRDefault="00AE2060" w:rsidP="00F30F09">
      <w:pPr>
        <w:pStyle w:val="BodyA"/>
        <w:rPr>
          <w:rFonts w:asciiTheme="minorHAnsi" w:hAnsiTheme="minorHAnsi"/>
          <w:sz w:val="20"/>
        </w:rPr>
      </w:pPr>
    </w:p>
    <w:p w14:paraId="1CA869D6" w14:textId="4DCBE734" w:rsidR="00AE2060" w:rsidRDefault="00AE2060" w:rsidP="00F30F09">
      <w:pPr>
        <w:pStyle w:val="BodyA"/>
        <w:rPr>
          <w:rFonts w:asciiTheme="minorHAnsi" w:hAnsiTheme="minorHAnsi"/>
          <w:sz w:val="20"/>
        </w:rPr>
      </w:pPr>
      <w:r>
        <w:rPr>
          <w:rFonts w:asciiTheme="minorHAnsi" w:hAnsiTheme="minorHAnsi"/>
          <w:sz w:val="20"/>
        </w:rPr>
        <w:t>ANNEX</w:t>
      </w:r>
    </w:p>
    <w:p w14:paraId="44075BF5" w14:textId="77777777" w:rsidR="00AE2060" w:rsidRPr="00AE2060" w:rsidRDefault="00AE2060" w:rsidP="00AE2060">
      <w:pPr>
        <w:pStyle w:val="BodyA"/>
        <w:rPr>
          <w:rFonts w:asciiTheme="minorHAnsi" w:hAnsiTheme="minorHAnsi"/>
          <w:b/>
        </w:rPr>
      </w:pPr>
      <w:r w:rsidRPr="00AE2060">
        <w:rPr>
          <w:rFonts w:asciiTheme="minorHAnsi" w:hAnsiTheme="minorHAnsi"/>
          <w:b/>
        </w:rPr>
        <w:t>Final assignment: Analytical paper</w:t>
      </w:r>
    </w:p>
    <w:p w14:paraId="695F9FD7" w14:textId="77777777" w:rsidR="00AE2060" w:rsidRPr="00AE2060" w:rsidRDefault="00AE2060" w:rsidP="00AE2060">
      <w:pPr>
        <w:pStyle w:val="BodyA"/>
        <w:rPr>
          <w:rFonts w:asciiTheme="minorHAnsi" w:hAnsiTheme="minorHAnsi"/>
        </w:rPr>
      </w:pPr>
    </w:p>
    <w:p w14:paraId="1483F325" w14:textId="77777777" w:rsidR="00AE2060" w:rsidRPr="00AE2060" w:rsidRDefault="00AE2060" w:rsidP="00AE2060">
      <w:pPr>
        <w:pStyle w:val="BodyA"/>
        <w:rPr>
          <w:rFonts w:asciiTheme="minorHAnsi" w:hAnsiTheme="minorHAnsi"/>
        </w:rPr>
      </w:pPr>
      <w:r w:rsidRPr="00AE2060">
        <w:rPr>
          <w:rFonts w:asciiTheme="minorHAnsi" w:hAnsiTheme="minorHAnsi"/>
        </w:rPr>
        <w:t xml:space="preserve">Please submit a paper on a research question you have discussed and cleared with </w:t>
      </w:r>
      <w:proofErr w:type="spellStart"/>
      <w:r w:rsidRPr="00AE2060">
        <w:rPr>
          <w:rFonts w:asciiTheme="minorHAnsi" w:hAnsiTheme="minorHAnsi"/>
        </w:rPr>
        <w:t>Dr</w:t>
      </w:r>
      <w:proofErr w:type="spellEnd"/>
      <w:r w:rsidRPr="00AE2060">
        <w:rPr>
          <w:rFonts w:asciiTheme="minorHAnsi" w:hAnsiTheme="minorHAnsi"/>
        </w:rPr>
        <w:t xml:space="preserve"> Goetz on a subject relevant to the course.  The paper should be an analytical exploration of an issue that interests you.  The paper should be between 3,500 - 5000 words (15 - 25 pages) and must of course conform to academic standards regarding ethical use of sources.  Papers that will exceed the word length are not advised and must be cleared with Dr. Goetz at least a week prior to the due date.</w:t>
      </w:r>
    </w:p>
    <w:p w14:paraId="25138578" w14:textId="77777777" w:rsidR="00AE2060" w:rsidRPr="00AE2060" w:rsidRDefault="00AE2060" w:rsidP="00AE2060">
      <w:pPr>
        <w:pStyle w:val="BodyA"/>
        <w:rPr>
          <w:rFonts w:asciiTheme="minorHAnsi" w:hAnsiTheme="minorHAnsi"/>
        </w:rPr>
      </w:pPr>
    </w:p>
    <w:p w14:paraId="78F41AD1" w14:textId="77777777" w:rsidR="00AE2060" w:rsidRPr="00AE2060" w:rsidRDefault="00AE2060" w:rsidP="00AE2060">
      <w:pPr>
        <w:pStyle w:val="BodyA"/>
        <w:rPr>
          <w:rFonts w:asciiTheme="minorHAnsi" w:hAnsiTheme="minorHAnsi"/>
          <w:b/>
        </w:rPr>
      </w:pPr>
      <w:r w:rsidRPr="00AE2060">
        <w:rPr>
          <w:rFonts w:asciiTheme="minorHAnsi" w:hAnsiTheme="minorHAnsi"/>
          <w:b/>
        </w:rPr>
        <w:t>Structuring an Analytical Paper</w:t>
      </w:r>
    </w:p>
    <w:p w14:paraId="47B5B60B" w14:textId="77777777" w:rsidR="00AE2060" w:rsidRPr="00AE2060" w:rsidRDefault="00AE2060" w:rsidP="00AE2060">
      <w:pPr>
        <w:pStyle w:val="BodyA"/>
        <w:rPr>
          <w:rFonts w:asciiTheme="minorHAnsi" w:hAnsiTheme="minorHAnsi"/>
        </w:rPr>
      </w:pPr>
      <w:r w:rsidRPr="00AE2060">
        <w:rPr>
          <w:rFonts w:asciiTheme="minorHAnsi" w:hAnsiTheme="minorHAnsi"/>
        </w:rPr>
        <w:t>This is an analytical paper, which means that it is more academic than the two writing exercises so far.  ‘More academic’ not only means correct use of citations and resources (in fact this is the least of the elements of relevance); it means that what is expected is a structured argument that does the following:</w:t>
      </w:r>
    </w:p>
    <w:p w14:paraId="2115900D" w14:textId="77777777" w:rsidR="00AE2060" w:rsidRPr="00AE2060" w:rsidRDefault="00AE2060" w:rsidP="00AE2060">
      <w:pPr>
        <w:pStyle w:val="BodyA"/>
        <w:rPr>
          <w:rFonts w:asciiTheme="minorHAnsi" w:hAnsiTheme="minorHAnsi"/>
        </w:rPr>
      </w:pPr>
    </w:p>
    <w:p w14:paraId="53440436" w14:textId="77777777" w:rsidR="00AE2060" w:rsidRPr="00AE2060" w:rsidRDefault="00AE2060" w:rsidP="00AE2060">
      <w:pPr>
        <w:pStyle w:val="BodyA"/>
        <w:rPr>
          <w:rFonts w:asciiTheme="minorHAnsi" w:hAnsiTheme="minorHAnsi"/>
        </w:rPr>
      </w:pPr>
      <w:r w:rsidRPr="00AE2060">
        <w:rPr>
          <w:rFonts w:asciiTheme="minorHAnsi" w:hAnsiTheme="minorHAnsi"/>
          <w:b/>
          <w:bCs/>
        </w:rPr>
        <w:t>Introduction</w:t>
      </w:r>
      <w:r w:rsidRPr="00AE2060">
        <w:rPr>
          <w:rFonts w:asciiTheme="minorHAnsi" w:hAnsiTheme="minorHAnsi"/>
        </w:rPr>
        <w:t xml:space="preserve">: Establishes what you are discussing and why it matters (matters politically, philosophically, legally, practically </w:t>
      </w:r>
      <w:proofErr w:type="spellStart"/>
      <w:r w:rsidRPr="00AE2060">
        <w:rPr>
          <w:rFonts w:asciiTheme="minorHAnsi" w:hAnsiTheme="minorHAnsi"/>
        </w:rPr>
        <w:t>etc</w:t>
      </w:r>
      <w:proofErr w:type="spellEnd"/>
      <w:r w:rsidRPr="00AE2060">
        <w:rPr>
          <w:rFonts w:asciiTheme="minorHAnsi" w:hAnsiTheme="minorHAnsi"/>
        </w:rPr>
        <w:t>).</w:t>
      </w:r>
    </w:p>
    <w:p w14:paraId="73625C03" w14:textId="77777777" w:rsidR="00AE2060" w:rsidRPr="00AE2060" w:rsidRDefault="00AE2060" w:rsidP="00AE2060">
      <w:pPr>
        <w:pStyle w:val="BodyA"/>
        <w:rPr>
          <w:rFonts w:asciiTheme="minorHAnsi" w:hAnsiTheme="minorHAnsi"/>
        </w:rPr>
      </w:pPr>
      <w:r w:rsidRPr="00AE2060">
        <w:rPr>
          <w:rFonts w:asciiTheme="minorHAnsi" w:hAnsiTheme="minorHAnsi"/>
        </w:rPr>
        <w:t>I.e.:  what is the problem you want to address (can include a gap in the literature, gap in knowledge, unexplained phenomenon, a hypocrisy, a neglected area of policy, etc.)</w:t>
      </w:r>
    </w:p>
    <w:p w14:paraId="1F70DB79" w14:textId="77777777" w:rsidR="00AE2060" w:rsidRPr="00AE2060" w:rsidRDefault="00AE2060" w:rsidP="00AE2060">
      <w:pPr>
        <w:pStyle w:val="BodyA"/>
        <w:rPr>
          <w:rFonts w:asciiTheme="minorHAnsi" w:hAnsiTheme="minorHAnsi"/>
        </w:rPr>
      </w:pPr>
      <w:r w:rsidRPr="00AE2060">
        <w:rPr>
          <w:rFonts w:asciiTheme="minorHAnsi" w:hAnsiTheme="minorHAnsi"/>
        </w:rPr>
        <w:t>It is useful to either outright state or hint at conclusion – in a tantalizing way, a ‘hook’ indicating something exciting, unexpected, controversial, or disturbing.</w:t>
      </w:r>
    </w:p>
    <w:p w14:paraId="47A07883" w14:textId="77777777" w:rsidR="00AE2060" w:rsidRPr="00AE2060" w:rsidRDefault="00AE2060" w:rsidP="00AE2060">
      <w:pPr>
        <w:pStyle w:val="BodyA"/>
        <w:rPr>
          <w:rFonts w:asciiTheme="minorHAnsi" w:hAnsiTheme="minorHAnsi"/>
        </w:rPr>
      </w:pPr>
      <w:r w:rsidRPr="00AE2060">
        <w:rPr>
          <w:rFonts w:asciiTheme="minorHAnsi" w:hAnsiTheme="minorHAnsi"/>
        </w:rPr>
        <w:t xml:space="preserve">You can also provide a brief ‘roadmap’ to the structure and progression of the argument covered in the paper. </w:t>
      </w:r>
    </w:p>
    <w:p w14:paraId="723C2556" w14:textId="77777777" w:rsidR="00AE2060" w:rsidRPr="00AE2060" w:rsidRDefault="00AE2060" w:rsidP="00AE2060">
      <w:pPr>
        <w:pStyle w:val="BodyA"/>
        <w:rPr>
          <w:rFonts w:asciiTheme="minorHAnsi" w:hAnsiTheme="minorHAnsi"/>
        </w:rPr>
      </w:pPr>
    </w:p>
    <w:p w14:paraId="087135BA" w14:textId="77777777" w:rsidR="00AE2060" w:rsidRPr="00AE2060" w:rsidRDefault="00AE2060" w:rsidP="00AE2060">
      <w:pPr>
        <w:pStyle w:val="BodyA"/>
        <w:rPr>
          <w:rFonts w:asciiTheme="minorHAnsi" w:hAnsiTheme="minorHAnsi"/>
        </w:rPr>
      </w:pPr>
      <w:r w:rsidRPr="00AE2060">
        <w:rPr>
          <w:rFonts w:asciiTheme="minorHAnsi" w:hAnsiTheme="minorHAnsi"/>
          <w:b/>
        </w:rPr>
        <w:t>Context-setting</w:t>
      </w:r>
      <w:r w:rsidRPr="00AE2060">
        <w:rPr>
          <w:rFonts w:asciiTheme="minorHAnsi" w:hAnsiTheme="minorHAnsi"/>
        </w:rPr>
        <w:t>:  Show you know what you are talking about – where does your discussion fit in the context of literature in this area, or in the context of current policy debates or current political developments.  This is to help your audience understand what you are talking about in case they do not know already</w:t>
      </w:r>
    </w:p>
    <w:p w14:paraId="7A26E02E" w14:textId="77777777" w:rsidR="00AE2060" w:rsidRPr="00AE2060" w:rsidRDefault="00AE2060" w:rsidP="00AE2060">
      <w:pPr>
        <w:pStyle w:val="BodyA"/>
        <w:rPr>
          <w:rFonts w:asciiTheme="minorHAnsi" w:hAnsiTheme="minorHAnsi"/>
        </w:rPr>
      </w:pPr>
    </w:p>
    <w:p w14:paraId="40734D15" w14:textId="77777777" w:rsidR="00AE2060" w:rsidRPr="00AE2060" w:rsidRDefault="00AE2060" w:rsidP="00AE2060">
      <w:pPr>
        <w:pStyle w:val="BodyA"/>
        <w:rPr>
          <w:rFonts w:asciiTheme="minorHAnsi" w:hAnsiTheme="minorHAnsi"/>
        </w:rPr>
      </w:pPr>
      <w:r w:rsidRPr="00AE2060">
        <w:rPr>
          <w:rFonts w:asciiTheme="minorHAnsi" w:hAnsiTheme="minorHAnsi"/>
          <w:b/>
        </w:rPr>
        <w:t>Methodology</w:t>
      </w:r>
      <w:r w:rsidRPr="00AE2060">
        <w:rPr>
          <w:rFonts w:asciiTheme="minorHAnsi" w:hAnsiTheme="minorHAnsi"/>
        </w:rPr>
        <w:t xml:space="preserve">: This </w:t>
      </w:r>
      <w:r w:rsidRPr="00AE2060">
        <w:rPr>
          <w:rFonts w:asciiTheme="minorHAnsi" w:hAnsiTheme="minorHAnsi"/>
          <w:b/>
        </w:rPr>
        <w:t>is rarely needed for a term paper</w:t>
      </w:r>
      <w:r w:rsidRPr="00AE2060">
        <w:rPr>
          <w:rFonts w:asciiTheme="minorHAnsi" w:hAnsiTheme="minorHAnsi"/>
        </w:rPr>
        <w:t xml:space="preserve"> but definitely needed for a thesis and you can consider adding a few points on how you generated or gathered evidence (</w:t>
      </w:r>
      <w:proofErr w:type="spellStart"/>
      <w:r w:rsidRPr="00AE2060">
        <w:rPr>
          <w:rFonts w:asciiTheme="minorHAnsi" w:hAnsiTheme="minorHAnsi"/>
        </w:rPr>
        <w:t>ie</w:t>
      </w:r>
      <w:proofErr w:type="spellEnd"/>
      <w:r w:rsidRPr="00AE2060">
        <w:rPr>
          <w:rFonts w:asciiTheme="minorHAnsi" w:hAnsiTheme="minorHAnsi"/>
        </w:rPr>
        <w:t xml:space="preserve">: your sources). </w:t>
      </w:r>
    </w:p>
    <w:p w14:paraId="2260E896" w14:textId="77777777" w:rsidR="00AE2060" w:rsidRPr="00AE2060" w:rsidRDefault="00AE2060" w:rsidP="00AE2060">
      <w:pPr>
        <w:pStyle w:val="BodyA"/>
        <w:rPr>
          <w:rFonts w:asciiTheme="minorHAnsi" w:hAnsiTheme="minorHAnsi"/>
        </w:rPr>
      </w:pPr>
      <w:r w:rsidRPr="00AE2060">
        <w:rPr>
          <w:rFonts w:asciiTheme="minorHAnsi" w:hAnsiTheme="minorHAnsi"/>
          <w:i/>
        </w:rPr>
        <w:t>Hypothesis</w:t>
      </w:r>
      <w:r w:rsidRPr="00AE2060">
        <w:rPr>
          <w:rFonts w:asciiTheme="minorHAnsi" w:hAnsiTheme="minorHAnsi"/>
        </w:rPr>
        <w:t>:  what is your postulated explanation for the problem or issue you are analyzing?</w:t>
      </w:r>
    </w:p>
    <w:p w14:paraId="7AC780AE" w14:textId="77777777" w:rsidR="00AE2060" w:rsidRPr="00AE2060" w:rsidRDefault="00AE2060" w:rsidP="00AE2060">
      <w:pPr>
        <w:pStyle w:val="BodyA"/>
        <w:rPr>
          <w:rFonts w:asciiTheme="minorHAnsi" w:hAnsiTheme="minorHAnsi"/>
        </w:rPr>
      </w:pPr>
      <w:r w:rsidRPr="00AE2060">
        <w:rPr>
          <w:rFonts w:asciiTheme="minorHAnsi" w:hAnsiTheme="minorHAnsi"/>
        </w:rPr>
        <w:t>Who and what did you study?</w:t>
      </w:r>
    </w:p>
    <w:p w14:paraId="52A08A45" w14:textId="77777777" w:rsidR="00AE2060" w:rsidRPr="00AE2060" w:rsidRDefault="00AE2060" w:rsidP="00AE2060">
      <w:pPr>
        <w:pStyle w:val="BodyA"/>
        <w:rPr>
          <w:rFonts w:asciiTheme="minorHAnsi" w:hAnsiTheme="minorHAnsi"/>
        </w:rPr>
      </w:pPr>
      <w:r w:rsidRPr="00AE2060">
        <w:rPr>
          <w:rFonts w:asciiTheme="minorHAnsi" w:hAnsiTheme="minorHAnsi"/>
        </w:rPr>
        <w:t>Where and when?</w:t>
      </w:r>
    </w:p>
    <w:p w14:paraId="73E56B08" w14:textId="77777777" w:rsidR="00AE2060" w:rsidRPr="00AE2060" w:rsidRDefault="00AE2060" w:rsidP="00AE2060">
      <w:pPr>
        <w:pStyle w:val="BodyA"/>
        <w:rPr>
          <w:rFonts w:asciiTheme="minorHAnsi" w:hAnsiTheme="minorHAnsi"/>
        </w:rPr>
      </w:pPr>
      <w:r w:rsidRPr="00AE2060">
        <w:rPr>
          <w:rFonts w:asciiTheme="minorHAnsi" w:hAnsiTheme="minorHAnsi"/>
        </w:rPr>
        <w:t xml:space="preserve">Why did you pick that sample? </w:t>
      </w:r>
    </w:p>
    <w:p w14:paraId="4347F64F" w14:textId="77777777" w:rsidR="00AE2060" w:rsidRPr="00AE2060" w:rsidRDefault="00AE2060" w:rsidP="00AE2060">
      <w:pPr>
        <w:pStyle w:val="BodyA"/>
        <w:rPr>
          <w:rFonts w:asciiTheme="minorHAnsi" w:hAnsiTheme="minorHAnsi"/>
        </w:rPr>
      </w:pPr>
      <w:r w:rsidRPr="00AE2060">
        <w:rPr>
          <w:rFonts w:asciiTheme="minorHAnsi" w:hAnsiTheme="minorHAnsi"/>
        </w:rPr>
        <w:t>What tools did you use to collect data, and why? (</w:t>
      </w:r>
      <w:proofErr w:type="gramStart"/>
      <w:r w:rsidRPr="00AE2060">
        <w:rPr>
          <w:rFonts w:asciiTheme="minorHAnsi" w:hAnsiTheme="minorHAnsi"/>
        </w:rPr>
        <w:t>include</w:t>
      </w:r>
      <w:proofErr w:type="gramEnd"/>
      <w:r w:rsidRPr="00AE2060">
        <w:rPr>
          <w:rFonts w:asciiTheme="minorHAnsi" w:hAnsiTheme="minorHAnsi"/>
        </w:rPr>
        <w:t xml:space="preserve"> tools like an interview questionnaire in appendix)</w:t>
      </w:r>
    </w:p>
    <w:p w14:paraId="3AC11DD3" w14:textId="77777777" w:rsidR="00AE2060" w:rsidRPr="00AE2060" w:rsidRDefault="00AE2060" w:rsidP="00AE2060">
      <w:pPr>
        <w:pStyle w:val="BodyA"/>
        <w:rPr>
          <w:rFonts w:asciiTheme="minorHAnsi" w:hAnsiTheme="minorHAnsi"/>
        </w:rPr>
      </w:pPr>
      <w:r w:rsidRPr="00AE2060">
        <w:rPr>
          <w:rFonts w:asciiTheme="minorHAnsi" w:hAnsiTheme="minorHAnsi"/>
        </w:rPr>
        <w:t>Carefully describe how you used the tools.</w:t>
      </w:r>
    </w:p>
    <w:p w14:paraId="1DA1FB6D" w14:textId="77777777" w:rsidR="00AE2060" w:rsidRPr="00AE2060" w:rsidRDefault="00AE2060" w:rsidP="00AE2060">
      <w:pPr>
        <w:pStyle w:val="BodyA"/>
        <w:rPr>
          <w:rFonts w:asciiTheme="minorHAnsi" w:hAnsiTheme="minorHAnsi"/>
        </w:rPr>
      </w:pPr>
      <w:r w:rsidRPr="00AE2060">
        <w:rPr>
          <w:rFonts w:asciiTheme="minorHAnsi" w:hAnsiTheme="minorHAnsi"/>
        </w:rPr>
        <w:t xml:space="preserve">Describe the analytical procedures (your own judgment?  </w:t>
      </w:r>
      <w:proofErr w:type="gramStart"/>
      <w:r w:rsidRPr="00AE2060">
        <w:rPr>
          <w:rFonts w:asciiTheme="minorHAnsi" w:hAnsiTheme="minorHAnsi"/>
        </w:rPr>
        <w:t>Double blind analysis?</w:t>
      </w:r>
      <w:proofErr w:type="gramEnd"/>
      <w:r w:rsidRPr="00AE2060">
        <w:rPr>
          <w:rFonts w:asciiTheme="minorHAnsi" w:hAnsiTheme="minorHAnsi"/>
        </w:rPr>
        <w:t xml:space="preserve">  </w:t>
      </w:r>
      <w:proofErr w:type="gramStart"/>
      <w:r w:rsidRPr="00AE2060">
        <w:rPr>
          <w:rFonts w:asciiTheme="minorHAnsi" w:hAnsiTheme="minorHAnsi"/>
        </w:rPr>
        <w:t>Initial simple coding and aggregation of similar responses?</w:t>
      </w:r>
      <w:proofErr w:type="gramEnd"/>
      <w:r w:rsidRPr="00AE2060">
        <w:rPr>
          <w:rFonts w:asciiTheme="minorHAnsi" w:hAnsiTheme="minorHAnsi"/>
        </w:rPr>
        <w:t xml:space="preserve">  </w:t>
      </w:r>
      <w:proofErr w:type="gramStart"/>
      <w:r w:rsidRPr="00AE2060">
        <w:rPr>
          <w:rFonts w:asciiTheme="minorHAnsi" w:hAnsiTheme="minorHAnsi"/>
        </w:rPr>
        <w:t>Coding and statistical analysis?)</w:t>
      </w:r>
      <w:proofErr w:type="gramEnd"/>
    </w:p>
    <w:p w14:paraId="6A373AEB" w14:textId="77777777" w:rsidR="00AE2060" w:rsidRPr="00AE2060" w:rsidRDefault="00AE2060" w:rsidP="00AE2060">
      <w:pPr>
        <w:pStyle w:val="BodyA"/>
        <w:rPr>
          <w:rFonts w:asciiTheme="minorHAnsi" w:hAnsiTheme="minorHAnsi"/>
        </w:rPr>
      </w:pPr>
    </w:p>
    <w:p w14:paraId="63DC3DA8" w14:textId="77777777" w:rsidR="00AE2060" w:rsidRPr="00AE2060" w:rsidRDefault="00AE2060" w:rsidP="00AE2060">
      <w:pPr>
        <w:pStyle w:val="BodyA"/>
        <w:rPr>
          <w:rFonts w:asciiTheme="minorHAnsi" w:hAnsiTheme="minorHAnsi"/>
          <w:b/>
        </w:rPr>
      </w:pPr>
      <w:r w:rsidRPr="00AE2060">
        <w:rPr>
          <w:rFonts w:asciiTheme="minorHAnsi" w:hAnsiTheme="minorHAnsi"/>
          <w:b/>
        </w:rPr>
        <w:t xml:space="preserve">(If you have developed an investigation, generated evidence then you should have a section on): </w:t>
      </w:r>
    </w:p>
    <w:p w14:paraId="133652A4" w14:textId="77777777" w:rsidR="00AE2060" w:rsidRPr="00AE2060" w:rsidRDefault="00AE2060" w:rsidP="00AE2060">
      <w:pPr>
        <w:pStyle w:val="BodyA"/>
        <w:rPr>
          <w:rFonts w:asciiTheme="minorHAnsi" w:hAnsiTheme="minorHAnsi"/>
          <w:b/>
        </w:rPr>
      </w:pPr>
      <w:r w:rsidRPr="00AE2060">
        <w:rPr>
          <w:rFonts w:asciiTheme="minorHAnsi" w:hAnsiTheme="minorHAnsi"/>
          <w:b/>
        </w:rPr>
        <w:t>Findings/results:</w:t>
      </w:r>
    </w:p>
    <w:p w14:paraId="260D13AE" w14:textId="77777777" w:rsidR="00AE2060" w:rsidRPr="00AE2060" w:rsidRDefault="00AE2060" w:rsidP="00AE2060">
      <w:pPr>
        <w:pStyle w:val="BodyA"/>
        <w:rPr>
          <w:rFonts w:asciiTheme="minorHAnsi" w:hAnsiTheme="minorHAnsi"/>
        </w:rPr>
      </w:pPr>
      <w:r w:rsidRPr="00AE2060">
        <w:rPr>
          <w:rFonts w:asciiTheme="minorHAnsi" w:hAnsiTheme="minorHAnsi"/>
        </w:rPr>
        <w:t>Do not present raw data.  Present a distilled version but by ALL MEANS DO use data if relevant, aggregated and assembled in charts/tables/graphs.</w:t>
      </w:r>
    </w:p>
    <w:p w14:paraId="5EB8B33B" w14:textId="77777777" w:rsidR="00AE2060" w:rsidRPr="00AE2060" w:rsidRDefault="00AE2060" w:rsidP="00AE2060">
      <w:pPr>
        <w:pStyle w:val="BodyA"/>
        <w:rPr>
          <w:rFonts w:asciiTheme="minorHAnsi" w:hAnsiTheme="minorHAnsi"/>
        </w:rPr>
      </w:pPr>
      <w:r w:rsidRPr="00AE2060">
        <w:rPr>
          <w:rFonts w:asciiTheme="minorHAnsi" w:hAnsiTheme="minorHAnsi"/>
        </w:rPr>
        <w:t xml:space="preserve">If you have used hypotheses – this is where you review and accept or reject/revise them  </w:t>
      </w:r>
    </w:p>
    <w:p w14:paraId="6EC0C109" w14:textId="77777777" w:rsidR="00AE2060" w:rsidRPr="00AE2060" w:rsidRDefault="00AE2060" w:rsidP="00AE2060">
      <w:pPr>
        <w:pStyle w:val="BodyA"/>
        <w:rPr>
          <w:rFonts w:asciiTheme="minorHAnsi" w:hAnsiTheme="minorHAnsi"/>
        </w:rPr>
      </w:pPr>
      <w:r w:rsidRPr="00AE2060">
        <w:rPr>
          <w:rFonts w:asciiTheme="minorHAnsi" w:hAnsiTheme="minorHAnsi"/>
        </w:rPr>
        <w:t>Bring in analysis to help sort/classify findings and lead towards broader observations/analysis in the next section.</w:t>
      </w:r>
    </w:p>
    <w:p w14:paraId="73BA77F8" w14:textId="77777777" w:rsidR="00AE2060" w:rsidRPr="00AE2060" w:rsidRDefault="00AE2060" w:rsidP="00AE2060">
      <w:pPr>
        <w:pStyle w:val="BodyA"/>
        <w:rPr>
          <w:rFonts w:asciiTheme="minorHAnsi" w:hAnsiTheme="minorHAnsi"/>
        </w:rPr>
      </w:pPr>
    </w:p>
    <w:p w14:paraId="53994F1E" w14:textId="77777777" w:rsidR="00AE2060" w:rsidRPr="00AE2060" w:rsidRDefault="00AE2060" w:rsidP="00AE2060">
      <w:pPr>
        <w:pStyle w:val="BodyA"/>
        <w:rPr>
          <w:rFonts w:asciiTheme="minorHAnsi" w:hAnsiTheme="minorHAnsi"/>
          <w:b/>
        </w:rPr>
      </w:pPr>
      <w:r w:rsidRPr="00AE2060">
        <w:rPr>
          <w:rFonts w:asciiTheme="minorHAnsi" w:hAnsiTheme="minorHAnsi"/>
          <w:b/>
        </w:rPr>
        <w:t>Discussion/ policy implications</w:t>
      </w:r>
    </w:p>
    <w:p w14:paraId="3B7D0CA3" w14:textId="77777777" w:rsidR="00AE2060" w:rsidRPr="00AE2060" w:rsidRDefault="00AE2060" w:rsidP="00AE2060">
      <w:pPr>
        <w:pStyle w:val="BodyA"/>
        <w:rPr>
          <w:rFonts w:asciiTheme="minorHAnsi" w:hAnsiTheme="minorHAnsi"/>
        </w:rPr>
      </w:pPr>
      <w:r w:rsidRPr="00AE2060">
        <w:rPr>
          <w:rFonts w:asciiTheme="minorHAnsi" w:hAnsiTheme="minorHAnsi"/>
        </w:rPr>
        <w:t>Do not repeat what is the in the findings</w:t>
      </w:r>
    </w:p>
    <w:p w14:paraId="475AA1C8" w14:textId="77777777" w:rsidR="00AE2060" w:rsidRPr="00AE2060" w:rsidRDefault="00AE2060" w:rsidP="00AE2060">
      <w:pPr>
        <w:pStyle w:val="BodyA"/>
        <w:rPr>
          <w:rFonts w:asciiTheme="minorHAnsi" w:hAnsiTheme="minorHAnsi"/>
        </w:rPr>
      </w:pPr>
      <w:r w:rsidRPr="00AE2060">
        <w:rPr>
          <w:rFonts w:asciiTheme="minorHAnsi" w:hAnsiTheme="minorHAnsi"/>
        </w:rPr>
        <w:t>Offer principles, generalizations, broad patterns, relationships</w:t>
      </w:r>
    </w:p>
    <w:p w14:paraId="7AFD43F4" w14:textId="77777777" w:rsidR="00AE2060" w:rsidRPr="00AE2060" w:rsidRDefault="00AE2060" w:rsidP="00AE2060">
      <w:pPr>
        <w:pStyle w:val="BodyA"/>
        <w:rPr>
          <w:rFonts w:asciiTheme="minorHAnsi" w:hAnsiTheme="minorHAnsi"/>
        </w:rPr>
      </w:pPr>
      <w:r w:rsidRPr="00AE2060">
        <w:rPr>
          <w:rFonts w:asciiTheme="minorHAnsi" w:hAnsiTheme="minorHAnsi"/>
        </w:rPr>
        <w:t>Show how your findings or analysis is confirmed by or is contradicted by other studies</w:t>
      </w:r>
    </w:p>
    <w:p w14:paraId="6124E0B9" w14:textId="77777777" w:rsidR="00AE2060" w:rsidRPr="00AE2060" w:rsidRDefault="00AE2060" w:rsidP="00AE2060">
      <w:pPr>
        <w:pStyle w:val="BodyA"/>
        <w:rPr>
          <w:rFonts w:asciiTheme="minorHAnsi" w:hAnsiTheme="minorHAnsi"/>
        </w:rPr>
      </w:pPr>
      <w:r w:rsidRPr="00AE2060">
        <w:rPr>
          <w:rFonts w:asciiTheme="minorHAnsi" w:hAnsiTheme="minorHAnsi"/>
        </w:rPr>
        <w:t>Discuss impact of your thoughts/analysis on theory or policy or practice</w:t>
      </w:r>
    </w:p>
    <w:p w14:paraId="5ECE076D" w14:textId="77777777" w:rsidR="00AE2060" w:rsidRPr="00AE2060" w:rsidRDefault="00AE2060" w:rsidP="00AE2060">
      <w:pPr>
        <w:pStyle w:val="BodyA"/>
        <w:rPr>
          <w:rFonts w:asciiTheme="minorHAnsi" w:hAnsiTheme="minorHAnsi"/>
          <w:i/>
        </w:rPr>
      </w:pPr>
      <w:r w:rsidRPr="00AE2060">
        <w:rPr>
          <w:rFonts w:asciiTheme="minorHAnsi" w:hAnsiTheme="minorHAnsi"/>
          <w:i/>
        </w:rPr>
        <w:t>Answer the question: so what?</w:t>
      </w:r>
    </w:p>
    <w:p w14:paraId="20FFC1DB" w14:textId="77777777" w:rsidR="00AE2060" w:rsidRPr="00AE2060" w:rsidRDefault="00AE2060" w:rsidP="00AE2060">
      <w:pPr>
        <w:pStyle w:val="BodyA"/>
        <w:rPr>
          <w:rFonts w:asciiTheme="minorHAnsi" w:hAnsiTheme="minorHAnsi"/>
        </w:rPr>
      </w:pPr>
      <w:r w:rsidRPr="00AE2060">
        <w:rPr>
          <w:rFonts w:asciiTheme="minorHAnsi" w:hAnsiTheme="minorHAnsi"/>
        </w:rPr>
        <w:t>Identify points that cannot be explained and need more research</w:t>
      </w:r>
    </w:p>
    <w:p w14:paraId="0EBCBF8F" w14:textId="77777777" w:rsidR="00AE2060" w:rsidRPr="00AE2060" w:rsidRDefault="00AE2060" w:rsidP="00AE2060">
      <w:pPr>
        <w:pStyle w:val="BodyA"/>
        <w:rPr>
          <w:rFonts w:asciiTheme="minorHAnsi" w:hAnsiTheme="minorHAnsi"/>
        </w:rPr>
      </w:pPr>
    </w:p>
    <w:p w14:paraId="7A0D91FC" w14:textId="77777777" w:rsidR="00AE2060" w:rsidRPr="00AE2060" w:rsidRDefault="00AE2060" w:rsidP="00AE2060">
      <w:pPr>
        <w:pStyle w:val="BodyA"/>
        <w:rPr>
          <w:rFonts w:asciiTheme="minorHAnsi" w:hAnsiTheme="minorHAnsi"/>
          <w:b/>
        </w:rPr>
      </w:pPr>
      <w:r w:rsidRPr="00AE2060">
        <w:rPr>
          <w:rFonts w:asciiTheme="minorHAnsi" w:hAnsiTheme="minorHAnsi"/>
          <w:b/>
        </w:rPr>
        <w:t>Conclusion</w:t>
      </w:r>
    </w:p>
    <w:p w14:paraId="75A663DC" w14:textId="77777777" w:rsidR="00AE2060" w:rsidRPr="00AE2060" w:rsidRDefault="00AE2060" w:rsidP="00AE2060">
      <w:pPr>
        <w:pStyle w:val="BodyA"/>
        <w:rPr>
          <w:rFonts w:asciiTheme="minorHAnsi" w:hAnsiTheme="minorHAnsi"/>
        </w:rPr>
      </w:pPr>
      <w:r w:rsidRPr="00AE2060">
        <w:rPr>
          <w:rFonts w:asciiTheme="minorHAnsi" w:hAnsiTheme="minorHAnsi"/>
        </w:rPr>
        <w:t>Re-state very briefly: How did you address the ‘problem’, knowledge gap, data gap, contradiction, legal issue, etc.?</w:t>
      </w:r>
    </w:p>
    <w:p w14:paraId="0B51DDBF" w14:textId="77777777" w:rsidR="00AE2060" w:rsidRPr="00AE2060" w:rsidRDefault="00AE2060" w:rsidP="00AE2060">
      <w:pPr>
        <w:pStyle w:val="BodyA"/>
        <w:rPr>
          <w:rFonts w:asciiTheme="minorHAnsi" w:hAnsiTheme="minorHAnsi"/>
        </w:rPr>
      </w:pPr>
      <w:r w:rsidRPr="00AE2060">
        <w:rPr>
          <w:rFonts w:asciiTheme="minorHAnsi" w:hAnsiTheme="minorHAnsi"/>
        </w:rPr>
        <w:t>Are there remaining gaps in knowledge?</w:t>
      </w:r>
    </w:p>
    <w:p w14:paraId="5EB48E60" w14:textId="77777777" w:rsidR="00AE2060" w:rsidRPr="00AE2060" w:rsidRDefault="00AE2060" w:rsidP="00AE2060">
      <w:pPr>
        <w:pStyle w:val="BodyA"/>
        <w:rPr>
          <w:rFonts w:asciiTheme="minorHAnsi" w:hAnsiTheme="minorHAnsi"/>
        </w:rPr>
      </w:pPr>
      <w:r w:rsidRPr="00AE2060">
        <w:rPr>
          <w:rFonts w:asciiTheme="minorHAnsi" w:hAnsiTheme="minorHAnsi"/>
        </w:rPr>
        <w:t>What were the limitations of your study?</w:t>
      </w:r>
    </w:p>
    <w:p w14:paraId="4FC6D63C" w14:textId="77777777" w:rsidR="00AE2060" w:rsidRPr="00AE2060" w:rsidRDefault="00AE2060" w:rsidP="00AE2060">
      <w:pPr>
        <w:pStyle w:val="BodyA"/>
        <w:rPr>
          <w:rFonts w:asciiTheme="minorHAnsi" w:hAnsiTheme="minorHAnsi"/>
        </w:rPr>
      </w:pPr>
      <w:r w:rsidRPr="00AE2060">
        <w:rPr>
          <w:rFonts w:asciiTheme="minorHAnsi" w:hAnsiTheme="minorHAnsi"/>
        </w:rPr>
        <w:t>What can be done with the ideas you have offered?</w:t>
      </w:r>
    </w:p>
    <w:p w14:paraId="1A15A214" w14:textId="77777777" w:rsidR="00AE2060" w:rsidRPr="00AE2060" w:rsidRDefault="00AE2060" w:rsidP="00AE2060">
      <w:pPr>
        <w:pStyle w:val="BodyA"/>
        <w:rPr>
          <w:rFonts w:asciiTheme="minorHAnsi" w:hAnsiTheme="minorHAnsi"/>
        </w:rPr>
      </w:pPr>
      <w:r w:rsidRPr="00AE2060">
        <w:rPr>
          <w:rFonts w:asciiTheme="minorHAnsi" w:hAnsiTheme="minorHAnsi"/>
        </w:rPr>
        <w:t>(</w:t>
      </w:r>
      <w:proofErr w:type="gramStart"/>
      <w:r w:rsidRPr="00AE2060">
        <w:rPr>
          <w:rFonts w:asciiTheme="minorHAnsi" w:hAnsiTheme="minorHAnsi"/>
        </w:rPr>
        <w:t>remember</w:t>
      </w:r>
      <w:proofErr w:type="gramEnd"/>
      <w:r w:rsidRPr="00AE2060">
        <w:rPr>
          <w:rFonts w:asciiTheme="minorHAnsi" w:hAnsiTheme="minorHAnsi"/>
        </w:rPr>
        <w:t xml:space="preserve"> to check back with the introduction – and it is even good practice to re-write it – when you get to this stage)</w:t>
      </w:r>
    </w:p>
    <w:p w14:paraId="4AF78A6B" w14:textId="77777777" w:rsidR="00AE2060" w:rsidRPr="00AE2060" w:rsidRDefault="00AE2060" w:rsidP="00AE2060">
      <w:pPr>
        <w:pStyle w:val="BodyA"/>
        <w:rPr>
          <w:rFonts w:asciiTheme="minorHAnsi" w:hAnsiTheme="minorHAnsi"/>
        </w:rPr>
      </w:pPr>
    </w:p>
    <w:p w14:paraId="03F0F3F6" w14:textId="77777777" w:rsidR="00AE2060" w:rsidRPr="00B267A2" w:rsidRDefault="00AE2060" w:rsidP="00F30F09">
      <w:pPr>
        <w:pStyle w:val="BodyA"/>
        <w:rPr>
          <w:rFonts w:asciiTheme="minorHAnsi" w:hAnsiTheme="minorHAnsi"/>
          <w:sz w:val="20"/>
        </w:rPr>
      </w:pPr>
    </w:p>
    <w:p w14:paraId="68CA4E8F" w14:textId="77777777" w:rsidR="00F30F09" w:rsidRPr="00B267A2" w:rsidRDefault="00F30F09" w:rsidP="00F30F09">
      <w:pPr>
        <w:pStyle w:val="BodyA"/>
        <w:rPr>
          <w:rFonts w:asciiTheme="minorHAnsi" w:hAnsiTheme="minorHAnsi"/>
          <w:sz w:val="20"/>
        </w:rPr>
      </w:pPr>
    </w:p>
    <w:p w14:paraId="3434A07D" w14:textId="77777777" w:rsidR="00F30F09" w:rsidRPr="00B267A2" w:rsidRDefault="00F30F09" w:rsidP="00F30F09">
      <w:pPr>
        <w:pStyle w:val="BodyA"/>
        <w:rPr>
          <w:rFonts w:asciiTheme="minorHAnsi" w:eastAsia="Times New Roman" w:hAnsiTheme="minorHAnsi"/>
          <w:color w:val="auto"/>
          <w:sz w:val="20"/>
          <w:lang w:bidi="x-none"/>
        </w:rPr>
      </w:pPr>
    </w:p>
    <w:p w14:paraId="23A89168" w14:textId="77777777" w:rsidR="00F30F09" w:rsidRPr="00B267A2" w:rsidRDefault="00F30F09" w:rsidP="00B01FFF">
      <w:pPr>
        <w:rPr>
          <w:rFonts w:asciiTheme="minorHAnsi" w:hAnsiTheme="minorHAnsi"/>
          <w:b/>
          <w:szCs w:val="20"/>
        </w:rPr>
      </w:pPr>
    </w:p>
    <w:p w14:paraId="398BD162" w14:textId="77777777" w:rsidR="00B01FFF" w:rsidRPr="00B267A2" w:rsidRDefault="00B01FFF" w:rsidP="00F71192">
      <w:pPr>
        <w:ind w:left="360"/>
        <w:rPr>
          <w:rFonts w:asciiTheme="minorHAnsi" w:hAnsiTheme="minorHAnsi"/>
          <w:szCs w:val="20"/>
        </w:rPr>
      </w:pPr>
      <w:r w:rsidRPr="00B267A2">
        <w:rPr>
          <w:rFonts w:asciiTheme="minorHAnsi" w:hAnsiTheme="minorHAnsi"/>
          <w:szCs w:val="20"/>
        </w:rPr>
        <w:t> </w:t>
      </w:r>
    </w:p>
    <w:sectPr w:rsidR="00B01FFF" w:rsidRPr="00B267A2">
      <w:headerReference w:type="even" r:id="rId46"/>
      <w:headerReference w:type="default" r:id="rId47"/>
      <w:footerReference w:type="even" r:id="rId48"/>
      <w:footerReference w:type="default" r:id="rId4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6C0CE3" w14:textId="77777777" w:rsidR="003C47EE" w:rsidRDefault="003C47EE">
      <w:r>
        <w:separator/>
      </w:r>
    </w:p>
  </w:endnote>
  <w:endnote w:type="continuationSeparator" w:id="0">
    <w:p w14:paraId="05B68BAE" w14:textId="77777777" w:rsidR="003C47EE" w:rsidRDefault="003C4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altName w:val="MS Gothic"/>
    <w:charset w:val="80"/>
    <w:family w:val="auto"/>
    <w:pitch w:val="variable"/>
    <w:sig w:usb0="00000000" w:usb1="7AC7FFFF" w:usb2="00000012" w:usb3="00000000" w:csb0="0002000D" w:csb1="00000000"/>
  </w:font>
  <w:font w:name="Gill Sans">
    <w:charset w:val="00"/>
    <w:family w:val="auto"/>
    <w:pitch w:val="variable"/>
    <w:sig w:usb0="80000267" w:usb1="00000000" w:usb2="00000000" w:usb3="00000000" w:csb0="000001F7"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E00002FF" w:usb1="0000F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AdvHELVE.53">
    <w:altName w:val="Times New Roman"/>
    <w:panose1 w:val="00000000000000000000"/>
    <w:charset w:val="00"/>
    <w:family w:val="roman"/>
    <w:notTrueType/>
    <w:pitch w:val="default"/>
  </w:font>
  <w:font w:name="AdvHELVE.73">
    <w:altName w:val="Times New Roman"/>
    <w:panose1 w:val="00000000000000000000"/>
    <w:charset w:val="00"/>
    <w:family w:val="roman"/>
    <w:notTrueType/>
    <w:pitch w:val="default"/>
  </w:font>
  <w:font w:name="AdvTT5843c571+20">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BACF6" w14:textId="77777777" w:rsidR="00826080" w:rsidRDefault="00826080">
    <w:pPr>
      <w:pStyle w:val="HeaderFooterA"/>
      <w:tabs>
        <w:tab w:val="clear" w:pos="9360"/>
        <w:tab w:val="right" w:pos="9340"/>
      </w:tabs>
      <w:rPr>
        <w:rFonts w:ascii="Times New Roman" w:eastAsia="Times New Roman" w:hAnsi="Times New Roman"/>
        <w:color w:val="auto"/>
        <w:lang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BEEF4" w14:textId="77777777" w:rsidR="00826080" w:rsidRDefault="00826080">
    <w:pPr>
      <w:pStyle w:val="HeaderFooterA"/>
      <w:tabs>
        <w:tab w:val="clear" w:pos="9360"/>
        <w:tab w:val="right" w:pos="9340"/>
      </w:tabs>
      <w:rPr>
        <w:rFonts w:ascii="Times New Roman" w:eastAsia="Times New Roman" w:hAnsi="Times New Roman"/>
        <w:color w:val="auto"/>
        <w:lang w:bidi="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499A81" w14:textId="77777777" w:rsidR="003C47EE" w:rsidRDefault="003C47EE">
      <w:r>
        <w:separator/>
      </w:r>
    </w:p>
  </w:footnote>
  <w:footnote w:type="continuationSeparator" w:id="0">
    <w:p w14:paraId="6008CC7C" w14:textId="77777777" w:rsidR="003C47EE" w:rsidRDefault="003C47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7804D" w14:textId="77777777" w:rsidR="00826080" w:rsidRDefault="00826080">
    <w:pPr>
      <w:pStyle w:val="HeaderFooterA"/>
      <w:tabs>
        <w:tab w:val="clear" w:pos="9360"/>
        <w:tab w:val="right" w:pos="9340"/>
      </w:tabs>
      <w:rPr>
        <w:rFonts w:ascii="Times New Roman" w:eastAsia="Times New Roman" w:hAnsi="Times New Roman"/>
        <w:color w:val="auto"/>
        <w:lang w:bidi="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A1E22" w14:textId="77777777" w:rsidR="00826080" w:rsidRDefault="00826080">
    <w:pPr>
      <w:pStyle w:val="HeaderFooterA"/>
      <w:tabs>
        <w:tab w:val="clear" w:pos="9360"/>
        <w:tab w:val="right" w:pos="9340"/>
      </w:tabs>
      <w:rPr>
        <w:rFonts w:ascii="Times New Roman" w:eastAsia="Times New Roman" w:hAnsi="Times New Roman"/>
        <w:color w:val="auto"/>
        <w:lang w:bidi="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360"/>
        </w:tabs>
        <w:ind w:left="36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nsid w:val="00000002"/>
    <w:multiLevelType w:val="multilevel"/>
    <w:tmpl w:val="894EE874"/>
    <w:lvl w:ilvl="0">
      <w:start w:val="4"/>
      <w:numFmt w:val="bullet"/>
      <w:lvlText w:val="•"/>
      <w:lvlJc w:val="left"/>
      <w:pPr>
        <w:tabs>
          <w:tab w:val="num" w:pos="360"/>
        </w:tabs>
        <w:ind w:left="36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nsid w:val="1EF95E6F"/>
    <w:multiLevelType w:val="hybridMultilevel"/>
    <w:tmpl w:val="26F4C51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1BF5D9F"/>
    <w:multiLevelType w:val="hybridMultilevel"/>
    <w:tmpl w:val="634A7880"/>
    <w:lvl w:ilvl="0" w:tplc="000504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836F3D"/>
    <w:multiLevelType w:val="hybridMultilevel"/>
    <w:tmpl w:val="94201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E66760"/>
    <w:multiLevelType w:val="hybridMultilevel"/>
    <w:tmpl w:val="2E18C694"/>
    <w:lvl w:ilvl="0" w:tplc="95BCE3F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4B2A16"/>
    <w:multiLevelType w:val="hybridMultilevel"/>
    <w:tmpl w:val="B27023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BE009B"/>
    <w:multiLevelType w:val="hybridMultilevel"/>
    <w:tmpl w:val="B644BE40"/>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6C10E7"/>
    <w:multiLevelType w:val="hybridMultilevel"/>
    <w:tmpl w:val="526096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Arial"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Arial" w:hint="default"/>
      </w:rPr>
    </w:lvl>
    <w:lvl w:ilvl="8" w:tplc="04090005">
      <w:start w:val="1"/>
      <w:numFmt w:val="bullet"/>
      <w:lvlText w:val=""/>
      <w:lvlJc w:val="left"/>
      <w:pPr>
        <w:ind w:left="6120" w:hanging="360"/>
      </w:pPr>
      <w:rPr>
        <w:rFonts w:ascii="Wingdings" w:hAnsi="Wingdings" w:hint="default"/>
      </w:rPr>
    </w:lvl>
  </w:abstractNum>
  <w:abstractNum w:abstractNumId="9">
    <w:nsid w:val="517074E4"/>
    <w:multiLevelType w:val="hybridMultilevel"/>
    <w:tmpl w:val="A816D048"/>
    <w:lvl w:ilvl="0" w:tplc="00050409">
      <w:start w:val="1"/>
      <w:numFmt w:val="bullet"/>
      <w:lvlText w:val=""/>
      <w:lvlJc w:val="left"/>
      <w:pPr>
        <w:tabs>
          <w:tab w:val="num" w:pos="360"/>
        </w:tabs>
        <w:ind w:left="360" w:hanging="360"/>
      </w:pPr>
      <w:rPr>
        <w:rFonts w:ascii="Wingdings" w:hAnsi="Wingdings"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0">
    <w:nsid w:val="537E4EBD"/>
    <w:multiLevelType w:val="hybridMultilevel"/>
    <w:tmpl w:val="E4A08FFA"/>
    <w:lvl w:ilvl="0" w:tplc="000504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D32A47"/>
    <w:multiLevelType w:val="hybridMultilevel"/>
    <w:tmpl w:val="4844BB46"/>
    <w:lvl w:ilvl="0" w:tplc="00050409">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6C96B79"/>
    <w:multiLevelType w:val="hybridMultilevel"/>
    <w:tmpl w:val="C358A914"/>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EB59C0"/>
    <w:multiLevelType w:val="hybridMultilevel"/>
    <w:tmpl w:val="B3320D4C"/>
    <w:lvl w:ilvl="0" w:tplc="00050409">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5"/>
  </w:num>
  <w:num w:numId="4">
    <w:abstractNumId w:val="8"/>
  </w:num>
  <w:num w:numId="5">
    <w:abstractNumId w:val="6"/>
  </w:num>
  <w:num w:numId="6">
    <w:abstractNumId w:val="12"/>
  </w:num>
  <w:num w:numId="7">
    <w:abstractNumId w:val="7"/>
  </w:num>
  <w:num w:numId="8">
    <w:abstractNumId w:val="3"/>
  </w:num>
  <w:num w:numId="9">
    <w:abstractNumId w:val="9"/>
  </w:num>
  <w:num w:numId="10">
    <w:abstractNumId w:val="13"/>
  </w:num>
  <w:num w:numId="11">
    <w:abstractNumId w:val="11"/>
  </w:num>
  <w:num w:numId="12">
    <w:abstractNumId w:val="10"/>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D23"/>
    <w:rsid w:val="000234EA"/>
    <w:rsid w:val="00032D8E"/>
    <w:rsid w:val="000457BF"/>
    <w:rsid w:val="0004703A"/>
    <w:rsid w:val="00056CAB"/>
    <w:rsid w:val="00065CA3"/>
    <w:rsid w:val="00073BBB"/>
    <w:rsid w:val="00086E10"/>
    <w:rsid w:val="0009124A"/>
    <w:rsid w:val="00094303"/>
    <w:rsid w:val="00096F91"/>
    <w:rsid w:val="000A1E1E"/>
    <w:rsid w:val="000B2934"/>
    <w:rsid w:val="000B4D29"/>
    <w:rsid w:val="000D2833"/>
    <w:rsid w:val="000E2200"/>
    <w:rsid w:val="000E4F32"/>
    <w:rsid w:val="000E6792"/>
    <w:rsid w:val="000F6ABE"/>
    <w:rsid w:val="001035B9"/>
    <w:rsid w:val="00111192"/>
    <w:rsid w:val="0011413A"/>
    <w:rsid w:val="00124C89"/>
    <w:rsid w:val="0013088B"/>
    <w:rsid w:val="00135A8C"/>
    <w:rsid w:val="001555C1"/>
    <w:rsid w:val="001571F2"/>
    <w:rsid w:val="00171AF0"/>
    <w:rsid w:val="00181BB1"/>
    <w:rsid w:val="00186BAD"/>
    <w:rsid w:val="0019291C"/>
    <w:rsid w:val="001A2466"/>
    <w:rsid w:val="001B7D5D"/>
    <w:rsid w:val="001C5142"/>
    <w:rsid w:val="001C749A"/>
    <w:rsid w:val="001F5007"/>
    <w:rsid w:val="0020294C"/>
    <w:rsid w:val="00212603"/>
    <w:rsid w:val="002146ED"/>
    <w:rsid w:val="002147E0"/>
    <w:rsid w:val="002237CB"/>
    <w:rsid w:val="00230C9A"/>
    <w:rsid w:val="002360C9"/>
    <w:rsid w:val="0024798D"/>
    <w:rsid w:val="0025159F"/>
    <w:rsid w:val="00257F1F"/>
    <w:rsid w:val="00262937"/>
    <w:rsid w:val="0027765A"/>
    <w:rsid w:val="002803BF"/>
    <w:rsid w:val="00284762"/>
    <w:rsid w:val="00285BA7"/>
    <w:rsid w:val="0028632D"/>
    <w:rsid w:val="002863F4"/>
    <w:rsid w:val="002921A3"/>
    <w:rsid w:val="00293D76"/>
    <w:rsid w:val="00295CFA"/>
    <w:rsid w:val="002A3B76"/>
    <w:rsid w:val="002A6863"/>
    <w:rsid w:val="002B1FC2"/>
    <w:rsid w:val="002B7D23"/>
    <w:rsid w:val="002D0434"/>
    <w:rsid w:val="002D06FD"/>
    <w:rsid w:val="002D10A8"/>
    <w:rsid w:val="002E1952"/>
    <w:rsid w:val="002E1973"/>
    <w:rsid w:val="002E220C"/>
    <w:rsid w:val="00323F52"/>
    <w:rsid w:val="0033036B"/>
    <w:rsid w:val="00335D93"/>
    <w:rsid w:val="003403E3"/>
    <w:rsid w:val="0034353D"/>
    <w:rsid w:val="00363A1B"/>
    <w:rsid w:val="00364885"/>
    <w:rsid w:val="00367770"/>
    <w:rsid w:val="00373BAF"/>
    <w:rsid w:val="003741BD"/>
    <w:rsid w:val="003A4DA2"/>
    <w:rsid w:val="003B38E7"/>
    <w:rsid w:val="003C47EE"/>
    <w:rsid w:val="003C4B5A"/>
    <w:rsid w:val="003D088A"/>
    <w:rsid w:val="003D4BCE"/>
    <w:rsid w:val="003D62EC"/>
    <w:rsid w:val="003E02E3"/>
    <w:rsid w:val="003E4882"/>
    <w:rsid w:val="003F0295"/>
    <w:rsid w:val="003F04B3"/>
    <w:rsid w:val="003F6523"/>
    <w:rsid w:val="0041055C"/>
    <w:rsid w:val="00415DFB"/>
    <w:rsid w:val="00420AB2"/>
    <w:rsid w:val="00422428"/>
    <w:rsid w:val="00424CE1"/>
    <w:rsid w:val="00433C9A"/>
    <w:rsid w:val="00435ADE"/>
    <w:rsid w:val="00437313"/>
    <w:rsid w:val="0043790E"/>
    <w:rsid w:val="004426EF"/>
    <w:rsid w:val="00443503"/>
    <w:rsid w:val="0044487C"/>
    <w:rsid w:val="00447E8C"/>
    <w:rsid w:val="0045229D"/>
    <w:rsid w:val="0047066B"/>
    <w:rsid w:val="00475917"/>
    <w:rsid w:val="004864C4"/>
    <w:rsid w:val="00496CBD"/>
    <w:rsid w:val="004A2EA2"/>
    <w:rsid w:val="004A3302"/>
    <w:rsid w:val="004B09CD"/>
    <w:rsid w:val="004B3D24"/>
    <w:rsid w:val="004B7785"/>
    <w:rsid w:val="004F0871"/>
    <w:rsid w:val="004F0ADA"/>
    <w:rsid w:val="00510B46"/>
    <w:rsid w:val="00516F4A"/>
    <w:rsid w:val="0053154E"/>
    <w:rsid w:val="00532F16"/>
    <w:rsid w:val="0053765B"/>
    <w:rsid w:val="00543BE5"/>
    <w:rsid w:val="00543FD4"/>
    <w:rsid w:val="005512C0"/>
    <w:rsid w:val="00552AB7"/>
    <w:rsid w:val="0055462E"/>
    <w:rsid w:val="005603D7"/>
    <w:rsid w:val="00563170"/>
    <w:rsid w:val="00584E7A"/>
    <w:rsid w:val="00592FB3"/>
    <w:rsid w:val="005972C5"/>
    <w:rsid w:val="005B3627"/>
    <w:rsid w:val="005B62B1"/>
    <w:rsid w:val="005C188F"/>
    <w:rsid w:val="005C6614"/>
    <w:rsid w:val="005D31EF"/>
    <w:rsid w:val="005F1FBF"/>
    <w:rsid w:val="005F2A31"/>
    <w:rsid w:val="005F570D"/>
    <w:rsid w:val="005F78E5"/>
    <w:rsid w:val="00602D46"/>
    <w:rsid w:val="00605130"/>
    <w:rsid w:val="006163A6"/>
    <w:rsid w:val="00620A31"/>
    <w:rsid w:val="0062193A"/>
    <w:rsid w:val="006336C1"/>
    <w:rsid w:val="00640041"/>
    <w:rsid w:val="006420C2"/>
    <w:rsid w:val="0064322F"/>
    <w:rsid w:val="00657722"/>
    <w:rsid w:val="006624E3"/>
    <w:rsid w:val="00665EA9"/>
    <w:rsid w:val="006753AE"/>
    <w:rsid w:val="00685090"/>
    <w:rsid w:val="00685168"/>
    <w:rsid w:val="006903DA"/>
    <w:rsid w:val="006A080E"/>
    <w:rsid w:val="006A5936"/>
    <w:rsid w:val="006A5F9D"/>
    <w:rsid w:val="006C0E4B"/>
    <w:rsid w:val="006C16DA"/>
    <w:rsid w:val="006C7971"/>
    <w:rsid w:val="006C7FC2"/>
    <w:rsid w:val="006D67FA"/>
    <w:rsid w:val="006F3BA7"/>
    <w:rsid w:val="00705240"/>
    <w:rsid w:val="00707953"/>
    <w:rsid w:val="00720E21"/>
    <w:rsid w:val="00730BEF"/>
    <w:rsid w:val="0074194A"/>
    <w:rsid w:val="00746A69"/>
    <w:rsid w:val="00751097"/>
    <w:rsid w:val="007600A3"/>
    <w:rsid w:val="00761CD6"/>
    <w:rsid w:val="0079570A"/>
    <w:rsid w:val="007B18F6"/>
    <w:rsid w:val="007B7679"/>
    <w:rsid w:val="007C1985"/>
    <w:rsid w:val="007C263E"/>
    <w:rsid w:val="007C62E7"/>
    <w:rsid w:val="007C780B"/>
    <w:rsid w:val="007E00EF"/>
    <w:rsid w:val="007E2158"/>
    <w:rsid w:val="008066A6"/>
    <w:rsid w:val="00812ED2"/>
    <w:rsid w:val="00816851"/>
    <w:rsid w:val="00826080"/>
    <w:rsid w:val="00833D46"/>
    <w:rsid w:val="008403EB"/>
    <w:rsid w:val="00843169"/>
    <w:rsid w:val="0084600D"/>
    <w:rsid w:val="008519C9"/>
    <w:rsid w:val="00857AA7"/>
    <w:rsid w:val="00867663"/>
    <w:rsid w:val="008802FF"/>
    <w:rsid w:val="008814CC"/>
    <w:rsid w:val="00892530"/>
    <w:rsid w:val="0089421D"/>
    <w:rsid w:val="00895925"/>
    <w:rsid w:val="008A26A3"/>
    <w:rsid w:val="008A55A5"/>
    <w:rsid w:val="008B1FA9"/>
    <w:rsid w:val="008B53F4"/>
    <w:rsid w:val="008B5929"/>
    <w:rsid w:val="008C610E"/>
    <w:rsid w:val="008E7025"/>
    <w:rsid w:val="008F2539"/>
    <w:rsid w:val="008F25CB"/>
    <w:rsid w:val="00925807"/>
    <w:rsid w:val="0092782C"/>
    <w:rsid w:val="009319C7"/>
    <w:rsid w:val="00935D13"/>
    <w:rsid w:val="009452C0"/>
    <w:rsid w:val="00954A43"/>
    <w:rsid w:val="00960954"/>
    <w:rsid w:val="0096494B"/>
    <w:rsid w:val="00966F7B"/>
    <w:rsid w:val="00984976"/>
    <w:rsid w:val="00990395"/>
    <w:rsid w:val="00991341"/>
    <w:rsid w:val="009B25DC"/>
    <w:rsid w:val="009B3AF3"/>
    <w:rsid w:val="009B700C"/>
    <w:rsid w:val="009C0B41"/>
    <w:rsid w:val="009C5C63"/>
    <w:rsid w:val="009D0045"/>
    <w:rsid w:val="009D0D5B"/>
    <w:rsid w:val="009E59E8"/>
    <w:rsid w:val="00A002C2"/>
    <w:rsid w:val="00A037FE"/>
    <w:rsid w:val="00A0547F"/>
    <w:rsid w:val="00A279A1"/>
    <w:rsid w:val="00A40AE8"/>
    <w:rsid w:val="00A47976"/>
    <w:rsid w:val="00A501E0"/>
    <w:rsid w:val="00A570DC"/>
    <w:rsid w:val="00A6110F"/>
    <w:rsid w:val="00A6672C"/>
    <w:rsid w:val="00A675E0"/>
    <w:rsid w:val="00A717E9"/>
    <w:rsid w:val="00A74219"/>
    <w:rsid w:val="00A774B0"/>
    <w:rsid w:val="00A80734"/>
    <w:rsid w:val="00A859A0"/>
    <w:rsid w:val="00AA1EB7"/>
    <w:rsid w:val="00AB1F52"/>
    <w:rsid w:val="00AB3F85"/>
    <w:rsid w:val="00AB50E2"/>
    <w:rsid w:val="00AC1C07"/>
    <w:rsid w:val="00AC392F"/>
    <w:rsid w:val="00AD43DF"/>
    <w:rsid w:val="00AD4DAC"/>
    <w:rsid w:val="00AE2060"/>
    <w:rsid w:val="00AF34E4"/>
    <w:rsid w:val="00AF3E5C"/>
    <w:rsid w:val="00AF6075"/>
    <w:rsid w:val="00B0179C"/>
    <w:rsid w:val="00B01FFF"/>
    <w:rsid w:val="00B06573"/>
    <w:rsid w:val="00B14C5B"/>
    <w:rsid w:val="00B267A2"/>
    <w:rsid w:val="00B27041"/>
    <w:rsid w:val="00B32A60"/>
    <w:rsid w:val="00B4085B"/>
    <w:rsid w:val="00B46B85"/>
    <w:rsid w:val="00B57AB3"/>
    <w:rsid w:val="00B645FC"/>
    <w:rsid w:val="00B735FA"/>
    <w:rsid w:val="00B82766"/>
    <w:rsid w:val="00B91BE9"/>
    <w:rsid w:val="00BA34A6"/>
    <w:rsid w:val="00BA7F6E"/>
    <w:rsid w:val="00BB5EC2"/>
    <w:rsid w:val="00BC3898"/>
    <w:rsid w:val="00BF13C1"/>
    <w:rsid w:val="00BF2D4C"/>
    <w:rsid w:val="00BF454B"/>
    <w:rsid w:val="00BF7750"/>
    <w:rsid w:val="00C07417"/>
    <w:rsid w:val="00C07C1E"/>
    <w:rsid w:val="00C15BAA"/>
    <w:rsid w:val="00C37694"/>
    <w:rsid w:val="00C633E0"/>
    <w:rsid w:val="00C64C81"/>
    <w:rsid w:val="00C6517D"/>
    <w:rsid w:val="00C70FEA"/>
    <w:rsid w:val="00C76ABF"/>
    <w:rsid w:val="00C76B61"/>
    <w:rsid w:val="00C85105"/>
    <w:rsid w:val="00C8557D"/>
    <w:rsid w:val="00C94929"/>
    <w:rsid w:val="00CA0F17"/>
    <w:rsid w:val="00CA1E29"/>
    <w:rsid w:val="00CA7A83"/>
    <w:rsid w:val="00CB657D"/>
    <w:rsid w:val="00CD0014"/>
    <w:rsid w:val="00CD3536"/>
    <w:rsid w:val="00CD3662"/>
    <w:rsid w:val="00CD743A"/>
    <w:rsid w:val="00CE01FC"/>
    <w:rsid w:val="00CE05F0"/>
    <w:rsid w:val="00D02859"/>
    <w:rsid w:val="00D04765"/>
    <w:rsid w:val="00D237DA"/>
    <w:rsid w:val="00D25D35"/>
    <w:rsid w:val="00D32829"/>
    <w:rsid w:val="00D41ADE"/>
    <w:rsid w:val="00D42B3B"/>
    <w:rsid w:val="00D4333B"/>
    <w:rsid w:val="00D43C35"/>
    <w:rsid w:val="00D50D9E"/>
    <w:rsid w:val="00D65811"/>
    <w:rsid w:val="00D71D9C"/>
    <w:rsid w:val="00D81338"/>
    <w:rsid w:val="00D93EF3"/>
    <w:rsid w:val="00DA09CA"/>
    <w:rsid w:val="00DA5EFE"/>
    <w:rsid w:val="00DB1D92"/>
    <w:rsid w:val="00DB6056"/>
    <w:rsid w:val="00DC01C6"/>
    <w:rsid w:val="00DD2355"/>
    <w:rsid w:val="00DE0CB9"/>
    <w:rsid w:val="00DE3152"/>
    <w:rsid w:val="00E165D8"/>
    <w:rsid w:val="00E202CA"/>
    <w:rsid w:val="00E20612"/>
    <w:rsid w:val="00E2768A"/>
    <w:rsid w:val="00E33CA3"/>
    <w:rsid w:val="00E5416F"/>
    <w:rsid w:val="00E706B0"/>
    <w:rsid w:val="00E812F4"/>
    <w:rsid w:val="00E90257"/>
    <w:rsid w:val="00E92EF3"/>
    <w:rsid w:val="00EA18F0"/>
    <w:rsid w:val="00EB4699"/>
    <w:rsid w:val="00EB6C56"/>
    <w:rsid w:val="00EC0E53"/>
    <w:rsid w:val="00EC21FD"/>
    <w:rsid w:val="00EC3F93"/>
    <w:rsid w:val="00EC41D3"/>
    <w:rsid w:val="00ED22E4"/>
    <w:rsid w:val="00EE152B"/>
    <w:rsid w:val="00EE273B"/>
    <w:rsid w:val="00EE5F1E"/>
    <w:rsid w:val="00EF4F43"/>
    <w:rsid w:val="00EF55E0"/>
    <w:rsid w:val="00EF7921"/>
    <w:rsid w:val="00F010C7"/>
    <w:rsid w:val="00F135B7"/>
    <w:rsid w:val="00F21340"/>
    <w:rsid w:val="00F21FF6"/>
    <w:rsid w:val="00F30F09"/>
    <w:rsid w:val="00F37D8C"/>
    <w:rsid w:val="00F64291"/>
    <w:rsid w:val="00F67F27"/>
    <w:rsid w:val="00F71192"/>
    <w:rsid w:val="00F75F33"/>
    <w:rsid w:val="00F772C6"/>
    <w:rsid w:val="00F937D5"/>
    <w:rsid w:val="00F96872"/>
    <w:rsid w:val="00FA1CDD"/>
    <w:rsid w:val="00FA66C3"/>
    <w:rsid w:val="00FA6824"/>
    <w:rsid w:val="00FB0B93"/>
    <w:rsid w:val="00FB77D5"/>
    <w:rsid w:val="00FD13C6"/>
    <w:rsid w:val="00FD272F"/>
    <w:rsid w:val="00FD4482"/>
    <w:rsid w:val="00FD5091"/>
    <w:rsid w:val="00FD6182"/>
    <w:rsid w:val="00FE03B4"/>
    <w:rsid w:val="00FE43E6"/>
    <w:rsid w:val="00FF5E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CC6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D23"/>
    <w:pPr>
      <w:widowControl w:val="0"/>
      <w:spacing w:after="0" w:line="240" w:lineRule="auto"/>
    </w:pPr>
    <w:rPr>
      <w:rFonts w:ascii="Times New Roman" w:eastAsia="ヒラギノ角ゴ Pro W3" w:hAnsi="Times New Roman" w:cs="Times New Roman"/>
      <w:color w:val="000000"/>
      <w:kern w:val="28"/>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A">
    <w:name w:val="Header &amp; Footer A"/>
    <w:rsid w:val="002B7D23"/>
    <w:pPr>
      <w:tabs>
        <w:tab w:val="right" w:pos="9360"/>
      </w:tabs>
      <w:spacing w:after="0" w:line="240" w:lineRule="auto"/>
    </w:pPr>
    <w:rPr>
      <w:rFonts w:ascii="Gill Sans" w:eastAsia="ヒラギノ角ゴ Pro W3" w:hAnsi="Gill Sans" w:cs="Times New Roman"/>
      <w:color w:val="000000"/>
      <w:sz w:val="20"/>
      <w:szCs w:val="20"/>
    </w:rPr>
  </w:style>
  <w:style w:type="paragraph" w:customStyle="1" w:styleId="BodyA">
    <w:name w:val="Body A"/>
    <w:rsid w:val="002B7D23"/>
    <w:pPr>
      <w:spacing w:line="240" w:lineRule="auto"/>
      <w:jc w:val="both"/>
    </w:pPr>
    <w:rPr>
      <w:rFonts w:ascii="Gill Sans" w:eastAsia="ヒラギノ角ゴ Pro W3" w:hAnsi="Gill Sans" w:cs="Times New Roman"/>
      <w:color w:val="000000"/>
      <w:szCs w:val="20"/>
    </w:rPr>
  </w:style>
  <w:style w:type="paragraph" w:styleId="BodyText">
    <w:name w:val="Body Text"/>
    <w:basedOn w:val="Normal"/>
    <w:link w:val="BodyTextChar"/>
    <w:semiHidden/>
    <w:unhideWhenUsed/>
    <w:rsid w:val="002B7D23"/>
    <w:pPr>
      <w:widowControl/>
    </w:pPr>
    <w:rPr>
      <w:rFonts w:ascii="Times" w:eastAsia="Times" w:hAnsi="Times"/>
      <w:color w:val="auto"/>
      <w:kern w:val="0"/>
      <w:sz w:val="24"/>
      <w:szCs w:val="20"/>
    </w:rPr>
  </w:style>
  <w:style w:type="character" w:customStyle="1" w:styleId="BodyTextChar">
    <w:name w:val="Body Text Char"/>
    <w:basedOn w:val="DefaultParagraphFont"/>
    <w:link w:val="BodyText"/>
    <w:semiHidden/>
    <w:rsid w:val="002B7D23"/>
    <w:rPr>
      <w:rFonts w:ascii="Times" w:eastAsia="Times" w:hAnsi="Times" w:cs="Times New Roman"/>
      <w:sz w:val="24"/>
      <w:szCs w:val="20"/>
    </w:rPr>
  </w:style>
  <w:style w:type="paragraph" w:customStyle="1" w:styleId="LightGrid-Accent31">
    <w:name w:val="Light Grid - Accent 31"/>
    <w:basedOn w:val="Normal"/>
    <w:qFormat/>
    <w:rsid w:val="002B7D23"/>
    <w:pPr>
      <w:widowControl/>
      <w:ind w:left="720"/>
      <w:contextualSpacing/>
    </w:pPr>
    <w:rPr>
      <w:rFonts w:eastAsia="Times New Roman"/>
      <w:color w:val="auto"/>
      <w:kern w:val="0"/>
      <w:sz w:val="24"/>
    </w:rPr>
  </w:style>
  <w:style w:type="character" w:styleId="Hyperlink">
    <w:name w:val="Hyperlink"/>
    <w:basedOn w:val="DefaultParagraphFont"/>
    <w:unhideWhenUsed/>
    <w:rsid w:val="00285BA7"/>
    <w:rPr>
      <w:color w:val="0000FF"/>
      <w:u w:val="single"/>
    </w:rPr>
  </w:style>
  <w:style w:type="character" w:customStyle="1" w:styleId="site-title">
    <w:name w:val="site-title"/>
    <w:rsid w:val="00B01FFF"/>
  </w:style>
  <w:style w:type="character" w:customStyle="1" w:styleId="cit-print-date">
    <w:name w:val="cit-print-date"/>
    <w:rsid w:val="00B01FFF"/>
  </w:style>
  <w:style w:type="character" w:customStyle="1" w:styleId="cit-vol">
    <w:name w:val="cit-vol"/>
    <w:rsid w:val="00B01FFF"/>
  </w:style>
  <w:style w:type="character" w:customStyle="1" w:styleId="cit-sep">
    <w:name w:val="cit-sep"/>
    <w:rsid w:val="00B01FFF"/>
  </w:style>
  <w:style w:type="character" w:customStyle="1" w:styleId="cit-first-page">
    <w:name w:val="cit-first-page"/>
    <w:rsid w:val="00B01FFF"/>
  </w:style>
  <w:style w:type="character" w:customStyle="1" w:styleId="cit-last-page">
    <w:name w:val="cit-last-page"/>
    <w:rsid w:val="00B01FFF"/>
  </w:style>
  <w:style w:type="character" w:customStyle="1" w:styleId="personname">
    <w:name w:val="person_name"/>
    <w:basedOn w:val="DefaultParagraphFont"/>
    <w:rsid w:val="00CD743A"/>
  </w:style>
  <w:style w:type="character" w:styleId="Emphasis">
    <w:name w:val="Emphasis"/>
    <w:basedOn w:val="DefaultParagraphFont"/>
    <w:uiPriority w:val="20"/>
    <w:qFormat/>
    <w:rsid w:val="00CD743A"/>
    <w:rPr>
      <w:i/>
      <w:iCs/>
    </w:rPr>
  </w:style>
  <w:style w:type="paragraph" w:styleId="ListParagraph">
    <w:name w:val="List Paragraph"/>
    <w:basedOn w:val="Normal"/>
    <w:uiPriority w:val="34"/>
    <w:qFormat/>
    <w:rsid w:val="00746A69"/>
    <w:pPr>
      <w:ind w:left="720"/>
      <w:contextualSpacing/>
    </w:pPr>
  </w:style>
  <w:style w:type="character" w:styleId="FollowedHyperlink">
    <w:name w:val="FollowedHyperlink"/>
    <w:basedOn w:val="DefaultParagraphFont"/>
    <w:uiPriority w:val="99"/>
    <w:semiHidden/>
    <w:unhideWhenUsed/>
    <w:rsid w:val="00086E10"/>
    <w:rPr>
      <w:color w:val="800080" w:themeColor="followedHyperlink"/>
      <w:u w:val="single"/>
    </w:rPr>
  </w:style>
  <w:style w:type="character" w:styleId="CommentReference">
    <w:name w:val="annotation reference"/>
    <w:basedOn w:val="DefaultParagraphFont"/>
    <w:uiPriority w:val="99"/>
    <w:semiHidden/>
    <w:unhideWhenUsed/>
    <w:rsid w:val="009B3AF3"/>
    <w:rPr>
      <w:sz w:val="18"/>
      <w:szCs w:val="18"/>
    </w:rPr>
  </w:style>
  <w:style w:type="paragraph" w:styleId="CommentText">
    <w:name w:val="annotation text"/>
    <w:basedOn w:val="Normal"/>
    <w:link w:val="CommentTextChar"/>
    <w:uiPriority w:val="99"/>
    <w:semiHidden/>
    <w:unhideWhenUsed/>
    <w:rsid w:val="009B3AF3"/>
    <w:pPr>
      <w:widowControl/>
    </w:pPr>
    <w:rPr>
      <w:rFonts w:asciiTheme="minorHAnsi" w:eastAsiaTheme="minorHAnsi" w:hAnsiTheme="minorHAnsi" w:cstheme="minorBidi"/>
      <w:color w:val="auto"/>
      <w:kern w:val="0"/>
      <w:sz w:val="24"/>
    </w:rPr>
  </w:style>
  <w:style w:type="character" w:customStyle="1" w:styleId="CommentTextChar">
    <w:name w:val="Comment Text Char"/>
    <w:basedOn w:val="DefaultParagraphFont"/>
    <w:link w:val="CommentText"/>
    <w:uiPriority w:val="99"/>
    <w:semiHidden/>
    <w:rsid w:val="009B3AF3"/>
    <w:rPr>
      <w:sz w:val="24"/>
      <w:szCs w:val="24"/>
    </w:rPr>
  </w:style>
  <w:style w:type="paragraph" w:styleId="BalloonText">
    <w:name w:val="Balloon Text"/>
    <w:basedOn w:val="Normal"/>
    <w:link w:val="BalloonTextChar"/>
    <w:uiPriority w:val="99"/>
    <w:semiHidden/>
    <w:unhideWhenUsed/>
    <w:rsid w:val="009B3A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3AF3"/>
    <w:rPr>
      <w:rFonts w:ascii="Lucida Grande" w:eastAsia="ヒラギノ角ゴ Pro W3" w:hAnsi="Lucida Grande" w:cs="Lucida Grande"/>
      <w:color w:val="000000"/>
      <w:kern w:val="28"/>
      <w:sz w:val="18"/>
      <w:szCs w:val="18"/>
    </w:rPr>
  </w:style>
  <w:style w:type="paragraph" w:customStyle="1" w:styleId="Default">
    <w:name w:val="Default"/>
    <w:rsid w:val="004F0871"/>
    <w:pPr>
      <w:widowControl w:val="0"/>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0F6ABE"/>
    <w:pPr>
      <w:widowControl/>
      <w:spacing w:before="100" w:beforeAutospacing="1" w:after="100" w:afterAutospacing="1"/>
    </w:pPr>
    <w:rPr>
      <w:rFonts w:ascii="Times" w:eastAsiaTheme="minorHAnsi" w:hAnsi="Times"/>
      <w:color w:val="auto"/>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D23"/>
    <w:pPr>
      <w:widowControl w:val="0"/>
      <w:spacing w:after="0" w:line="240" w:lineRule="auto"/>
    </w:pPr>
    <w:rPr>
      <w:rFonts w:ascii="Times New Roman" w:eastAsia="ヒラギノ角ゴ Pro W3" w:hAnsi="Times New Roman" w:cs="Times New Roman"/>
      <w:color w:val="000000"/>
      <w:kern w:val="28"/>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A">
    <w:name w:val="Header &amp; Footer A"/>
    <w:rsid w:val="002B7D23"/>
    <w:pPr>
      <w:tabs>
        <w:tab w:val="right" w:pos="9360"/>
      </w:tabs>
      <w:spacing w:after="0" w:line="240" w:lineRule="auto"/>
    </w:pPr>
    <w:rPr>
      <w:rFonts w:ascii="Gill Sans" w:eastAsia="ヒラギノ角ゴ Pro W3" w:hAnsi="Gill Sans" w:cs="Times New Roman"/>
      <w:color w:val="000000"/>
      <w:sz w:val="20"/>
      <w:szCs w:val="20"/>
    </w:rPr>
  </w:style>
  <w:style w:type="paragraph" w:customStyle="1" w:styleId="BodyA">
    <w:name w:val="Body A"/>
    <w:rsid w:val="002B7D23"/>
    <w:pPr>
      <w:spacing w:line="240" w:lineRule="auto"/>
      <w:jc w:val="both"/>
    </w:pPr>
    <w:rPr>
      <w:rFonts w:ascii="Gill Sans" w:eastAsia="ヒラギノ角ゴ Pro W3" w:hAnsi="Gill Sans" w:cs="Times New Roman"/>
      <w:color w:val="000000"/>
      <w:szCs w:val="20"/>
    </w:rPr>
  </w:style>
  <w:style w:type="paragraph" w:styleId="BodyText">
    <w:name w:val="Body Text"/>
    <w:basedOn w:val="Normal"/>
    <w:link w:val="BodyTextChar"/>
    <w:semiHidden/>
    <w:unhideWhenUsed/>
    <w:rsid w:val="002B7D23"/>
    <w:pPr>
      <w:widowControl/>
    </w:pPr>
    <w:rPr>
      <w:rFonts w:ascii="Times" w:eastAsia="Times" w:hAnsi="Times"/>
      <w:color w:val="auto"/>
      <w:kern w:val="0"/>
      <w:sz w:val="24"/>
      <w:szCs w:val="20"/>
    </w:rPr>
  </w:style>
  <w:style w:type="character" w:customStyle="1" w:styleId="BodyTextChar">
    <w:name w:val="Body Text Char"/>
    <w:basedOn w:val="DefaultParagraphFont"/>
    <w:link w:val="BodyText"/>
    <w:semiHidden/>
    <w:rsid w:val="002B7D23"/>
    <w:rPr>
      <w:rFonts w:ascii="Times" w:eastAsia="Times" w:hAnsi="Times" w:cs="Times New Roman"/>
      <w:sz w:val="24"/>
      <w:szCs w:val="20"/>
    </w:rPr>
  </w:style>
  <w:style w:type="paragraph" w:customStyle="1" w:styleId="LightGrid-Accent31">
    <w:name w:val="Light Grid - Accent 31"/>
    <w:basedOn w:val="Normal"/>
    <w:qFormat/>
    <w:rsid w:val="002B7D23"/>
    <w:pPr>
      <w:widowControl/>
      <w:ind w:left="720"/>
      <w:contextualSpacing/>
    </w:pPr>
    <w:rPr>
      <w:rFonts w:eastAsia="Times New Roman"/>
      <w:color w:val="auto"/>
      <w:kern w:val="0"/>
      <w:sz w:val="24"/>
    </w:rPr>
  </w:style>
  <w:style w:type="character" w:styleId="Hyperlink">
    <w:name w:val="Hyperlink"/>
    <w:basedOn w:val="DefaultParagraphFont"/>
    <w:unhideWhenUsed/>
    <w:rsid w:val="00285BA7"/>
    <w:rPr>
      <w:color w:val="0000FF"/>
      <w:u w:val="single"/>
    </w:rPr>
  </w:style>
  <w:style w:type="character" w:customStyle="1" w:styleId="site-title">
    <w:name w:val="site-title"/>
    <w:rsid w:val="00B01FFF"/>
  </w:style>
  <w:style w:type="character" w:customStyle="1" w:styleId="cit-print-date">
    <w:name w:val="cit-print-date"/>
    <w:rsid w:val="00B01FFF"/>
  </w:style>
  <w:style w:type="character" w:customStyle="1" w:styleId="cit-vol">
    <w:name w:val="cit-vol"/>
    <w:rsid w:val="00B01FFF"/>
  </w:style>
  <w:style w:type="character" w:customStyle="1" w:styleId="cit-sep">
    <w:name w:val="cit-sep"/>
    <w:rsid w:val="00B01FFF"/>
  </w:style>
  <w:style w:type="character" w:customStyle="1" w:styleId="cit-first-page">
    <w:name w:val="cit-first-page"/>
    <w:rsid w:val="00B01FFF"/>
  </w:style>
  <w:style w:type="character" w:customStyle="1" w:styleId="cit-last-page">
    <w:name w:val="cit-last-page"/>
    <w:rsid w:val="00B01FFF"/>
  </w:style>
  <w:style w:type="character" w:customStyle="1" w:styleId="personname">
    <w:name w:val="person_name"/>
    <w:basedOn w:val="DefaultParagraphFont"/>
    <w:rsid w:val="00CD743A"/>
  </w:style>
  <w:style w:type="character" w:styleId="Emphasis">
    <w:name w:val="Emphasis"/>
    <w:basedOn w:val="DefaultParagraphFont"/>
    <w:uiPriority w:val="20"/>
    <w:qFormat/>
    <w:rsid w:val="00CD743A"/>
    <w:rPr>
      <w:i/>
      <w:iCs/>
    </w:rPr>
  </w:style>
  <w:style w:type="paragraph" w:styleId="ListParagraph">
    <w:name w:val="List Paragraph"/>
    <w:basedOn w:val="Normal"/>
    <w:uiPriority w:val="34"/>
    <w:qFormat/>
    <w:rsid w:val="00746A69"/>
    <w:pPr>
      <w:ind w:left="720"/>
      <w:contextualSpacing/>
    </w:pPr>
  </w:style>
  <w:style w:type="character" w:styleId="FollowedHyperlink">
    <w:name w:val="FollowedHyperlink"/>
    <w:basedOn w:val="DefaultParagraphFont"/>
    <w:uiPriority w:val="99"/>
    <w:semiHidden/>
    <w:unhideWhenUsed/>
    <w:rsid w:val="00086E10"/>
    <w:rPr>
      <w:color w:val="800080" w:themeColor="followedHyperlink"/>
      <w:u w:val="single"/>
    </w:rPr>
  </w:style>
  <w:style w:type="character" w:styleId="CommentReference">
    <w:name w:val="annotation reference"/>
    <w:basedOn w:val="DefaultParagraphFont"/>
    <w:uiPriority w:val="99"/>
    <w:semiHidden/>
    <w:unhideWhenUsed/>
    <w:rsid w:val="009B3AF3"/>
    <w:rPr>
      <w:sz w:val="18"/>
      <w:szCs w:val="18"/>
    </w:rPr>
  </w:style>
  <w:style w:type="paragraph" w:styleId="CommentText">
    <w:name w:val="annotation text"/>
    <w:basedOn w:val="Normal"/>
    <w:link w:val="CommentTextChar"/>
    <w:uiPriority w:val="99"/>
    <w:semiHidden/>
    <w:unhideWhenUsed/>
    <w:rsid w:val="009B3AF3"/>
    <w:pPr>
      <w:widowControl/>
    </w:pPr>
    <w:rPr>
      <w:rFonts w:asciiTheme="minorHAnsi" w:eastAsiaTheme="minorHAnsi" w:hAnsiTheme="minorHAnsi" w:cstheme="minorBidi"/>
      <w:color w:val="auto"/>
      <w:kern w:val="0"/>
      <w:sz w:val="24"/>
    </w:rPr>
  </w:style>
  <w:style w:type="character" w:customStyle="1" w:styleId="CommentTextChar">
    <w:name w:val="Comment Text Char"/>
    <w:basedOn w:val="DefaultParagraphFont"/>
    <w:link w:val="CommentText"/>
    <w:uiPriority w:val="99"/>
    <w:semiHidden/>
    <w:rsid w:val="009B3AF3"/>
    <w:rPr>
      <w:sz w:val="24"/>
      <w:szCs w:val="24"/>
    </w:rPr>
  </w:style>
  <w:style w:type="paragraph" w:styleId="BalloonText">
    <w:name w:val="Balloon Text"/>
    <w:basedOn w:val="Normal"/>
    <w:link w:val="BalloonTextChar"/>
    <w:uiPriority w:val="99"/>
    <w:semiHidden/>
    <w:unhideWhenUsed/>
    <w:rsid w:val="009B3A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3AF3"/>
    <w:rPr>
      <w:rFonts w:ascii="Lucida Grande" w:eastAsia="ヒラギノ角ゴ Pro W3" w:hAnsi="Lucida Grande" w:cs="Lucida Grande"/>
      <w:color w:val="000000"/>
      <w:kern w:val="28"/>
      <w:sz w:val="18"/>
      <w:szCs w:val="18"/>
    </w:rPr>
  </w:style>
  <w:style w:type="paragraph" w:customStyle="1" w:styleId="Default">
    <w:name w:val="Default"/>
    <w:rsid w:val="004F0871"/>
    <w:pPr>
      <w:widowControl w:val="0"/>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0F6ABE"/>
    <w:pPr>
      <w:widowControl/>
      <w:spacing w:before="100" w:beforeAutospacing="1" w:after="100" w:afterAutospacing="1"/>
    </w:pPr>
    <w:rPr>
      <w:rFonts w:ascii="Times" w:eastAsiaTheme="minorHAnsi" w:hAnsi="Times"/>
      <w:color w:val="auto"/>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830109">
      <w:bodyDiv w:val="1"/>
      <w:marLeft w:val="0"/>
      <w:marRight w:val="0"/>
      <w:marTop w:val="0"/>
      <w:marBottom w:val="0"/>
      <w:divBdr>
        <w:top w:val="none" w:sz="0" w:space="0" w:color="auto"/>
        <w:left w:val="none" w:sz="0" w:space="0" w:color="auto"/>
        <w:bottom w:val="none" w:sz="0" w:space="0" w:color="auto"/>
        <w:right w:val="none" w:sz="0" w:space="0" w:color="auto"/>
      </w:divBdr>
      <w:divsChild>
        <w:div w:id="2103599819">
          <w:marLeft w:val="0"/>
          <w:marRight w:val="0"/>
          <w:marTop w:val="0"/>
          <w:marBottom w:val="0"/>
          <w:divBdr>
            <w:top w:val="none" w:sz="0" w:space="0" w:color="auto"/>
            <w:left w:val="none" w:sz="0" w:space="0" w:color="auto"/>
            <w:bottom w:val="none" w:sz="0" w:space="0" w:color="auto"/>
            <w:right w:val="none" w:sz="0" w:space="0" w:color="auto"/>
          </w:divBdr>
        </w:div>
        <w:div w:id="817457427">
          <w:marLeft w:val="0"/>
          <w:marRight w:val="0"/>
          <w:marTop w:val="0"/>
          <w:marBottom w:val="0"/>
          <w:divBdr>
            <w:top w:val="none" w:sz="0" w:space="0" w:color="auto"/>
            <w:left w:val="none" w:sz="0" w:space="0" w:color="auto"/>
            <w:bottom w:val="none" w:sz="0" w:space="0" w:color="auto"/>
            <w:right w:val="none" w:sz="0" w:space="0" w:color="auto"/>
          </w:divBdr>
        </w:div>
        <w:div w:id="787704571">
          <w:marLeft w:val="0"/>
          <w:marRight w:val="0"/>
          <w:marTop w:val="0"/>
          <w:marBottom w:val="0"/>
          <w:divBdr>
            <w:top w:val="none" w:sz="0" w:space="0" w:color="auto"/>
            <w:left w:val="none" w:sz="0" w:space="0" w:color="auto"/>
            <w:bottom w:val="none" w:sz="0" w:space="0" w:color="auto"/>
            <w:right w:val="none" w:sz="0" w:space="0" w:color="auto"/>
          </w:divBdr>
        </w:div>
        <w:div w:id="1388410441">
          <w:marLeft w:val="0"/>
          <w:marRight w:val="0"/>
          <w:marTop w:val="0"/>
          <w:marBottom w:val="0"/>
          <w:divBdr>
            <w:top w:val="none" w:sz="0" w:space="0" w:color="auto"/>
            <w:left w:val="none" w:sz="0" w:space="0" w:color="auto"/>
            <w:bottom w:val="none" w:sz="0" w:space="0" w:color="auto"/>
            <w:right w:val="none" w:sz="0" w:space="0" w:color="auto"/>
          </w:divBdr>
        </w:div>
      </w:divsChild>
    </w:div>
    <w:div w:id="312412580">
      <w:bodyDiv w:val="1"/>
      <w:marLeft w:val="0"/>
      <w:marRight w:val="0"/>
      <w:marTop w:val="0"/>
      <w:marBottom w:val="0"/>
      <w:divBdr>
        <w:top w:val="none" w:sz="0" w:space="0" w:color="auto"/>
        <w:left w:val="none" w:sz="0" w:space="0" w:color="auto"/>
        <w:bottom w:val="none" w:sz="0" w:space="0" w:color="auto"/>
        <w:right w:val="none" w:sz="0" w:space="0" w:color="auto"/>
      </w:divBdr>
      <w:divsChild>
        <w:div w:id="1868372157">
          <w:marLeft w:val="0"/>
          <w:marRight w:val="0"/>
          <w:marTop w:val="0"/>
          <w:marBottom w:val="0"/>
          <w:divBdr>
            <w:top w:val="none" w:sz="0" w:space="0" w:color="auto"/>
            <w:left w:val="none" w:sz="0" w:space="0" w:color="auto"/>
            <w:bottom w:val="none" w:sz="0" w:space="0" w:color="auto"/>
            <w:right w:val="none" w:sz="0" w:space="0" w:color="auto"/>
          </w:divBdr>
        </w:div>
      </w:divsChild>
    </w:div>
    <w:div w:id="396167024">
      <w:bodyDiv w:val="1"/>
      <w:marLeft w:val="0"/>
      <w:marRight w:val="0"/>
      <w:marTop w:val="0"/>
      <w:marBottom w:val="0"/>
      <w:divBdr>
        <w:top w:val="none" w:sz="0" w:space="0" w:color="auto"/>
        <w:left w:val="none" w:sz="0" w:space="0" w:color="auto"/>
        <w:bottom w:val="none" w:sz="0" w:space="0" w:color="auto"/>
        <w:right w:val="none" w:sz="0" w:space="0" w:color="auto"/>
      </w:divBdr>
    </w:div>
    <w:div w:id="565411091">
      <w:bodyDiv w:val="1"/>
      <w:marLeft w:val="0"/>
      <w:marRight w:val="0"/>
      <w:marTop w:val="0"/>
      <w:marBottom w:val="0"/>
      <w:divBdr>
        <w:top w:val="none" w:sz="0" w:space="0" w:color="auto"/>
        <w:left w:val="none" w:sz="0" w:space="0" w:color="auto"/>
        <w:bottom w:val="none" w:sz="0" w:space="0" w:color="auto"/>
        <w:right w:val="none" w:sz="0" w:space="0" w:color="auto"/>
      </w:divBdr>
    </w:div>
    <w:div w:id="570389621">
      <w:bodyDiv w:val="1"/>
      <w:marLeft w:val="0"/>
      <w:marRight w:val="0"/>
      <w:marTop w:val="0"/>
      <w:marBottom w:val="0"/>
      <w:divBdr>
        <w:top w:val="none" w:sz="0" w:space="0" w:color="auto"/>
        <w:left w:val="none" w:sz="0" w:space="0" w:color="auto"/>
        <w:bottom w:val="none" w:sz="0" w:space="0" w:color="auto"/>
        <w:right w:val="none" w:sz="0" w:space="0" w:color="auto"/>
      </w:divBdr>
    </w:div>
    <w:div w:id="650327939">
      <w:bodyDiv w:val="1"/>
      <w:marLeft w:val="0"/>
      <w:marRight w:val="0"/>
      <w:marTop w:val="0"/>
      <w:marBottom w:val="0"/>
      <w:divBdr>
        <w:top w:val="none" w:sz="0" w:space="0" w:color="auto"/>
        <w:left w:val="none" w:sz="0" w:space="0" w:color="auto"/>
        <w:bottom w:val="none" w:sz="0" w:space="0" w:color="auto"/>
        <w:right w:val="none" w:sz="0" w:space="0" w:color="auto"/>
      </w:divBdr>
      <w:divsChild>
        <w:div w:id="211307860">
          <w:marLeft w:val="0"/>
          <w:marRight w:val="0"/>
          <w:marTop w:val="0"/>
          <w:marBottom w:val="0"/>
          <w:divBdr>
            <w:top w:val="none" w:sz="0" w:space="0" w:color="auto"/>
            <w:left w:val="none" w:sz="0" w:space="0" w:color="auto"/>
            <w:bottom w:val="none" w:sz="0" w:space="0" w:color="auto"/>
            <w:right w:val="none" w:sz="0" w:space="0" w:color="auto"/>
          </w:divBdr>
        </w:div>
        <w:div w:id="745998021">
          <w:marLeft w:val="0"/>
          <w:marRight w:val="0"/>
          <w:marTop w:val="0"/>
          <w:marBottom w:val="0"/>
          <w:divBdr>
            <w:top w:val="none" w:sz="0" w:space="0" w:color="auto"/>
            <w:left w:val="none" w:sz="0" w:space="0" w:color="auto"/>
            <w:bottom w:val="none" w:sz="0" w:space="0" w:color="auto"/>
            <w:right w:val="none" w:sz="0" w:space="0" w:color="auto"/>
          </w:divBdr>
        </w:div>
        <w:div w:id="1053428701">
          <w:marLeft w:val="0"/>
          <w:marRight w:val="0"/>
          <w:marTop w:val="0"/>
          <w:marBottom w:val="0"/>
          <w:divBdr>
            <w:top w:val="none" w:sz="0" w:space="0" w:color="auto"/>
            <w:left w:val="none" w:sz="0" w:space="0" w:color="auto"/>
            <w:bottom w:val="none" w:sz="0" w:space="0" w:color="auto"/>
            <w:right w:val="none" w:sz="0" w:space="0" w:color="auto"/>
          </w:divBdr>
        </w:div>
        <w:div w:id="566722079">
          <w:marLeft w:val="0"/>
          <w:marRight w:val="0"/>
          <w:marTop w:val="0"/>
          <w:marBottom w:val="0"/>
          <w:divBdr>
            <w:top w:val="none" w:sz="0" w:space="0" w:color="auto"/>
            <w:left w:val="none" w:sz="0" w:space="0" w:color="auto"/>
            <w:bottom w:val="none" w:sz="0" w:space="0" w:color="auto"/>
            <w:right w:val="none" w:sz="0" w:space="0" w:color="auto"/>
          </w:divBdr>
        </w:div>
      </w:divsChild>
    </w:div>
    <w:div w:id="751507381">
      <w:bodyDiv w:val="1"/>
      <w:marLeft w:val="0"/>
      <w:marRight w:val="0"/>
      <w:marTop w:val="0"/>
      <w:marBottom w:val="0"/>
      <w:divBdr>
        <w:top w:val="none" w:sz="0" w:space="0" w:color="auto"/>
        <w:left w:val="none" w:sz="0" w:space="0" w:color="auto"/>
        <w:bottom w:val="none" w:sz="0" w:space="0" w:color="auto"/>
        <w:right w:val="none" w:sz="0" w:space="0" w:color="auto"/>
      </w:divBdr>
    </w:div>
    <w:div w:id="796485459">
      <w:bodyDiv w:val="1"/>
      <w:marLeft w:val="0"/>
      <w:marRight w:val="0"/>
      <w:marTop w:val="0"/>
      <w:marBottom w:val="0"/>
      <w:divBdr>
        <w:top w:val="none" w:sz="0" w:space="0" w:color="auto"/>
        <w:left w:val="none" w:sz="0" w:space="0" w:color="auto"/>
        <w:bottom w:val="none" w:sz="0" w:space="0" w:color="auto"/>
        <w:right w:val="none" w:sz="0" w:space="0" w:color="auto"/>
      </w:divBdr>
    </w:div>
    <w:div w:id="799687247">
      <w:bodyDiv w:val="1"/>
      <w:marLeft w:val="0"/>
      <w:marRight w:val="0"/>
      <w:marTop w:val="0"/>
      <w:marBottom w:val="0"/>
      <w:divBdr>
        <w:top w:val="none" w:sz="0" w:space="0" w:color="auto"/>
        <w:left w:val="none" w:sz="0" w:space="0" w:color="auto"/>
        <w:bottom w:val="none" w:sz="0" w:space="0" w:color="auto"/>
        <w:right w:val="none" w:sz="0" w:space="0" w:color="auto"/>
      </w:divBdr>
      <w:divsChild>
        <w:div w:id="1507859614">
          <w:marLeft w:val="0"/>
          <w:marRight w:val="0"/>
          <w:marTop w:val="0"/>
          <w:marBottom w:val="0"/>
          <w:divBdr>
            <w:top w:val="none" w:sz="0" w:space="0" w:color="auto"/>
            <w:left w:val="none" w:sz="0" w:space="0" w:color="auto"/>
            <w:bottom w:val="none" w:sz="0" w:space="0" w:color="auto"/>
            <w:right w:val="none" w:sz="0" w:space="0" w:color="auto"/>
          </w:divBdr>
        </w:div>
      </w:divsChild>
    </w:div>
    <w:div w:id="870337539">
      <w:bodyDiv w:val="1"/>
      <w:marLeft w:val="0"/>
      <w:marRight w:val="0"/>
      <w:marTop w:val="0"/>
      <w:marBottom w:val="0"/>
      <w:divBdr>
        <w:top w:val="none" w:sz="0" w:space="0" w:color="auto"/>
        <w:left w:val="none" w:sz="0" w:space="0" w:color="auto"/>
        <w:bottom w:val="none" w:sz="0" w:space="0" w:color="auto"/>
        <w:right w:val="none" w:sz="0" w:space="0" w:color="auto"/>
      </w:divBdr>
      <w:divsChild>
        <w:div w:id="316306078">
          <w:marLeft w:val="0"/>
          <w:marRight w:val="0"/>
          <w:marTop w:val="0"/>
          <w:marBottom w:val="0"/>
          <w:divBdr>
            <w:top w:val="none" w:sz="0" w:space="0" w:color="auto"/>
            <w:left w:val="none" w:sz="0" w:space="0" w:color="auto"/>
            <w:bottom w:val="none" w:sz="0" w:space="0" w:color="auto"/>
            <w:right w:val="none" w:sz="0" w:space="0" w:color="auto"/>
          </w:divBdr>
        </w:div>
      </w:divsChild>
    </w:div>
    <w:div w:id="1025668101">
      <w:bodyDiv w:val="1"/>
      <w:marLeft w:val="0"/>
      <w:marRight w:val="0"/>
      <w:marTop w:val="0"/>
      <w:marBottom w:val="0"/>
      <w:divBdr>
        <w:top w:val="none" w:sz="0" w:space="0" w:color="auto"/>
        <w:left w:val="none" w:sz="0" w:space="0" w:color="auto"/>
        <w:bottom w:val="none" w:sz="0" w:space="0" w:color="auto"/>
        <w:right w:val="none" w:sz="0" w:space="0" w:color="auto"/>
      </w:divBdr>
    </w:div>
    <w:div w:id="1032144848">
      <w:bodyDiv w:val="1"/>
      <w:marLeft w:val="0"/>
      <w:marRight w:val="0"/>
      <w:marTop w:val="0"/>
      <w:marBottom w:val="0"/>
      <w:divBdr>
        <w:top w:val="none" w:sz="0" w:space="0" w:color="auto"/>
        <w:left w:val="none" w:sz="0" w:space="0" w:color="auto"/>
        <w:bottom w:val="none" w:sz="0" w:space="0" w:color="auto"/>
        <w:right w:val="none" w:sz="0" w:space="0" w:color="auto"/>
      </w:divBdr>
      <w:divsChild>
        <w:div w:id="1413356159">
          <w:marLeft w:val="0"/>
          <w:marRight w:val="0"/>
          <w:marTop w:val="0"/>
          <w:marBottom w:val="0"/>
          <w:divBdr>
            <w:top w:val="none" w:sz="0" w:space="0" w:color="auto"/>
            <w:left w:val="none" w:sz="0" w:space="0" w:color="auto"/>
            <w:bottom w:val="none" w:sz="0" w:space="0" w:color="auto"/>
            <w:right w:val="none" w:sz="0" w:space="0" w:color="auto"/>
          </w:divBdr>
        </w:div>
        <w:div w:id="95636366">
          <w:marLeft w:val="0"/>
          <w:marRight w:val="0"/>
          <w:marTop w:val="0"/>
          <w:marBottom w:val="0"/>
          <w:divBdr>
            <w:top w:val="none" w:sz="0" w:space="0" w:color="auto"/>
            <w:left w:val="none" w:sz="0" w:space="0" w:color="auto"/>
            <w:bottom w:val="none" w:sz="0" w:space="0" w:color="auto"/>
            <w:right w:val="none" w:sz="0" w:space="0" w:color="auto"/>
          </w:divBdr>
        </w:div>
        <w:div w:id="321667758">
          <w:marLeft w:val="0"/>
          <w:marRight w:val="0"/>
          <w:marTop w:val="0"/>
          <w:marBottom w:val="0"/>
          <w:divBdr>
            <w:top w:val="none" w:sz="0" w:space="0" w:color="auto"/>
            <w:left w:val="none" w:sz="0" w:space="0" w:color="auto"/>
            <w:bottom w:val="none" w:sz="0" w:space="0" w:color="auto"/>
            <w:right w:val="none" w:sz="0" w:space="0" w:color="auto"/>
          </w:divBdr>
        </w:div>
        <w:div w:id="607784370">
          <w:marLeft w:val="0"/>
          <w:marRight w:val="0"/>
          <w:marTop w:val="0"/>
          <w:marBottom w:val="0"/>
          <w:divBdr>
            <w:top w:val="none" w:sz="0" w:space="0" w:color="auto"/>
            <w:left w:val="none" w:sz="0" w:space="0" w:color="auto"/>
            <w:bottom w:val="none" w:sz="0" w:space="0" w:color="auto"/>
            <w:right w:val="none" w:sz="0" w:space="0" w:color="auto"/>
          </w:divBdr>
        </w:div>
        <w:div w:id="22022451">
          <w:marLeft w:val="0"/>
          <w:marRight w:val="0"/>
          <w:marTop w:val="0"/>
          <w:marBottom w:val="0"/>
          <w:divBdr>
            <w:top w:val="none" w:sz="0" w:space="0" w:color="auto"/>
            <w:left w:val="none" w:sz="0" w:space="0" w:color="auto"/>
            <w:bottom w:val="none" w:sz="0" w:space="0" w:color="auto"/>
            <w:right w:val="none" w:sz="0" w:space="0" w:color="auto"/>
          </w:divBdr>
        </w:div>
        <w:div w:id="819030">
          <w:marLeft w:val="0"/>
          <w:marRight w:val="0"/>
          <w:marTop w:val="0"/>
          <w:marBottom w:val="0"/>
          <w:divBdr>
            <w:top w:val="none" w:sz="0" w:space="0" w:color="auto"/>
            <w:left w:val="none" w:sz="0" w:space="0" w:color="auto"/>
            <w:bottom w:val="none" w:sz="0" w:space="0" w:color="auto"/>
            <w:right w:val="none" w:sz="0" w:space="0" w:color="auto"/>
          </w:divBdr>
        </w:div>
      </w:divsChild>
    </w:div>
    <w:div w:id="1233933162">
      <w:bodyDiv w:val="1"/>
      <w:marLeft w:val="0"/>
      <w:marRight w:val="0"/>
      <w:marTop w:val="0"/>
      <w:marBottom w:val="0"/>
      <w:divBdr>
        <w:top w:val="none" w:sz="0" w:space="0" w:color="auto"/>
        <w:left w:val="none" w:sz="0" w:space="0" w:color="auto"/>
        <w:bottom w:val="none" w:sz="0" w:space="0" w:color="auto"/>
        <w:right w:val="none" w:sz="0" w:space="0" w:color="auto"/>
      </w:divBdr>
      <w:divsChild>
        <w:div w:id="1359236694">
          <w:marLeft w:val="0"/>
          <w:marRight w:val="0"/>
          <w:marTop w:val="0"/>
          <w:marBottom w:val="0"/>
          <w:divBdr>
            <w:top w:val="none" w:sz="0" w:space="0" w:color="auto"/>
            <w:left w:val="none" w:sz="0" w:space="0" w:color="auto"/>
            <w:bottom w:val="none" w:sz="0" w:space="0" w:color="auto"/>
            <w:right w:val="none" w:sz="0" w:space="0" w:color="auto"/>
          </w:divBdr>
          <w:divsChild>
            <w:div w:id="1956859888">
              <w:marLeft w:val="0"/>
              <w:marRight w:val="0"/>
              <w:marTop w:val="0"/>
              <w:marBottom w:val="0"/>
              <w:divBdr>
                <w:top w:val="none" w:sz="0" w:space="0" w:color="auto"/>
                <w:left w:val="none" w:sz="0" w:space="0" w:color="auto"/>
                <w:bottom w:val="none" w:sz="0" w:space="0" w:color="auto"/>
                <w:right w:val="none" w:sz="0" w:space="0" w:color="auto"/>
              </w:divBdr>
              <w:divsChild>
                <w:div w:id="839779772">
                  <w:marLeft w:val="0"/>
                  <w:marRight w:val="0"/>
                  <w:marTop w:val="0"/>
                  <w:marBottom w:val="0"/>
                  <w:divBdr>
                    <w:top w:val="none" w:sz="0" w:space="0" w:color="auto"/>
                    <w:left w:val="none" w:sz="0" w:space="0" w:color="auto"/>
                    <w:bottom w:val="none" w:sz="0" w:space="0" w:color="auto"/>
                    <w:right w:val="none" w:sz="0" w:space="0" w:color="auto"/>
                  </w:divBdr>
                  <w:divsChild>
                    <w:div w:id="84548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080067">
      <w:bodyDiv w:val="1"/>
      <w:marLeft w:val="0"/>
      <w:marRight w:val="0"/>
      <w:marTop w:val="0"/>
      <w:marBottom w:val="0"/>
      <w:divBdr>
        <w:top w:val="none" w:sz="0" w:space="0" w:color="auto"/>
        <w:left w:val="none" w:sz="0" w:space="0" w:color="auto"/>
        <w:bottom w:val="none" w:sz="0" w:space="0" w:color="auto"/>
        <w:right w:val="none" w:sz="0" w:space="0" w:color="auto"/>
      </w:divBdr>
    </w:div>
    <w:div w:id="1582909931">
      <w:bodyDiv w:val="1"/>
      <w:marLeft w:val="0"/>
      <w:marRight w:val="0"/>
      <w:marTop w:val="0"/>
      <w:marBottom w:val="0"/>
      <w:divBdr>
        <w:top w:val="none" w:sz="0" w:space="0" w:color="auto"/>
        <w:left w:val="none" w:sz="0" w:space="0" w:color="auto"/>
        <w:bottom w:val="none" w:sz="0" w:space="0" w:color="auto"/>
        <w:right w:val="none" w:sz="0" w:space="0" w:color="auto"/>
      </w:divBdr>
      <w:divsChild>
        <w:div w:id="2042974403">
          <w:marLeft w:val="0"/>
          <w:marRight w:val="0"/>
          <w:marTop w:val="0"/>
          <w:marBottom w:val="0"/>
          <w:divBdr>
            <w:top w:val="none" w:sz="0" w:space="0" w:color="auto"/>
            <w:left w:val="none" w:sz="0" w:space="0" w:color="auto"/>
            <w:bottom w:val="none" w:sz="0" w:space="0" w:color="auto"/>
            <w:right w:val="none" w:sz="0" w:space="0" w:color="auto"/>
          </w:divBdr>
          <w:divsChild>
            <w:div w:id="58164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780771">
      <w:bodyDiv w:val="1"/>
      <w:marLeft w:val="0"/>
      <w:marRight w:val="0"/>
      <w:marTop w:val="0"/>
      <w:marBottom w:val="0"/>
      <w:divBdr>
        <w:top w:val="none" w:sz="0" w:space="0" w:color="auto"/>
        <w:left w:val="none" w:sz="0" w:space="0" w:color="auto"/>
        <w:bottom w:val="none" w:sz="0" w:space="0" w:color="auto"/>
        <w:right w:val="none" w:sz="0" w:space="0" w:color="auto"/>
      </w:divBdr>
    </w:div>
    <w:div w:id="1962372713">
      <w:bodyDiv w:val="1"/>
      <w:marLeft w:val="0"/>
      <w:marRight w:val="0"/>
      <w:marTop w:val="0"/>
      <w:marBottom w:val="0"/>
      <w:divBdr>
        <w:top w:val="none" w:sz="0" w:space="0" w:color="auto"/>
        <w:left w:val="none" w:sz="0" w:space="0" w:color="auto"/>
        <w:bottom w:val="none" w:sz="0" w:space="0" w:color="auto"/>
        <w:right w:val="none" w:sz="0" w:space="0" w:color="auto"/>
      </w:divBdr>
      <w:divsChild>
        <w:div w:id="1660424573">
          <w:marLeft w:val="0"/>
          <w:marRight w:val="0"/>
          <w:marTop w:val="0"/>
          <w:marBottom w:val="0"/>
          <w:divBdr>
            <w:top w:val="none" w:sz="0" w:space="0" w:color="auto"/>
            <w:left w:val="none" w:sz="0" w:space="0" w:color="auto"/>
            <w:bottom w:val="none" w:sz="0" w:space="0" w:color="auto"/>
            <w:right w:val="none" w:sz="0" w:space="0" w:color="auto"/>
          </w:divBdr>
          <w:divsChild>
            <w:div w:id="126919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65604">
      <w:bodyDiv w:val="1"/>
      <w:marLeft w:val="0"/>
      <w:marRight w:val="0"/>
      <w:marTop w:val="0"/>
      <w:marBottom w:val="0"/>
      <w:divBdr>
        <w:top w:val="none" w:sz="0" w:space="0" w:color="auto"/>
        <w:left w:val="none" w:sz="0" w:space="0" w:color="auto"/>
        <w:bottom w:val="none" w:sz="0" w:space="0" w:color="auto"/>
        <w:right w:val="none" w:sz="0" w:space="0" w:color="auto"/>
      </w:divBdr>
      <w:divsChild>
        <w:div w:id="1856067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teresources.worldbank.org/INTWDRS/Resources/WDR2011_Full_Text.pdf" TargetMode="External"/><Relationship Id="rId18" Type="http://schemas.openxmlformats.org/officeDocument/2006/relationships/hyperlink" Target="http://ezproxy.library.nyu.edu:2360/content/journals/10.1163/187598410x500372" TargetMode="External"/><Relationship Id="rId26" Type="http://schemas.openxmlformats.org/officeDocument/2006/relationships/hyperlink" Target="http://www.unwomen.org/~/media/Headquarters/Attachments/Sections/News/In%20Focus/Open%20Debate%20on%20WPS%202013/2013%20SG%20report%20on%20WPS%20pdf.pdf" TargetMode="External"/><Relationship Id="rId39" Type="http://schemas.openxmlformats.org/officeDocument/2006/relationships/hyperlink" Target="http://www.middleeasteye.net/columns/no-piers-morgan-how-destroy-islamic-state-1630388804" TargetMode="External"/><Relationship Id="rId21" Type="http://schemas.openxmlformats.org/officeDocument/2006/relationships/hyperlink" Target="file:///C:\Users\AnneMarie\Documents\gender%20and%20governance\SG%20report%20on%20conflict%20related%20sexual%20violence%202015.pdf" TargetMode="External"/><Relationship Id="rId34" Type="http://schemas.openxmlformats.org/officeDocument/2006/relationships/hyperlink" Target="http://blogs.cfr.org/women-around-the-world/2015/09/25/why-the-next-un-secretary-general-should-be-a-woman/" TargetMode="External"/><Relationship Id="rId42" Type="http://schemas.openxmlformats.org/officeDocument/2006/relationships/hyperlink" Target="http://onlinelibrary.wiley.com.ezproxy.drew.edu/doi/10.1525/aa.2002.104.3.783/pdf" TargetMode="External"/><Relationship Id="rId47" Type="http://schemas.openxmlformats.org/officeDocument/2006/relationships/header" Target="header2.xml"/><Relationship Id="rId50"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onlinelibrary.wiley.com/doi/10.1111/isqu.2008.52.issue-2/issuetoc" TargetMode="External"/><Relationship Id="rId29" Type="http://schemas.openxmlformats.org/officeDocument/2006/relationships/hyperlink" Target="http://www.ssrc.org/workspace/images/crm/new_publication_3/%7B465ede38-0c0d-df11-9d32-001cc477ec70%7D.pdf" TargetMode="External"/><Relationship Id="rId11" Type="http://schemas.openxmlformats.org/officeDocument/2006/relationships/hyperlink" Target="http://www.un.org/sg/pdf/HIPPO_Report_1_June_2015.pdf" TargetMode="External"/><Relationship Id="rId24" Type="http://schemas.openxmlformats.org/officeDocument/2006/relationships/hyperlink" Target="http://papers.ssrn.com/sol3/papers.cfm?abstract_id=2155937" TargetMode="External"/><Relationship Id="rId32" Type="http://schemas.openxmlformats.org/officeDocument/2006/relationships/hyperlink" Target="http://foreignpolicy.com/2015/09/23/syria-puting-refugees-republicans-us-foreign-policy-assad/" TargetMode="External"/><Relationship Id="rId37" Type="http://schemas.openxmlformats.org/officeDocument/2006/relationships/hyperlink" Target="http://www.alternet.org/story/11590/" TargetMode="External"/><Relationship Id="rId40" Type="http://schemas.openxmlformats.org/officeDocument/2006/relationships/hyperlink" Target="https://opendemocracy.net/author/hoda-elsadda" TargetMode="External"/><Relationship Id="rId45" Type="http://schemas.openxmlformats.org/officeDocument/2006/relationships/hyperlink" Target="http://www.unwomen.org/~/media/Headquarters/Attachments/Sections/Library/Publications/2012/10/06B-Making-Transitional-Justice-Work-for-Women.pdf" TargetMode="External"/><Relationship Id="rId5" Type="http://schemas.openxmlformats.org/officeDocument/2006/relationships/settings" Target="settings.xml"/><Relationship Id="rId15" Type="http://schemas.openxmlformats.org/officeDocument/2006/relationships/hyperlink" Target="http://www.stoprapenow.org/" TargetMode="External"/><Relationship Id="rId23" Type="http://schemas.openxmlformats.org/officeDocument/2006/relationships/hyperlink" Target="http://papers.ssrn.com/sol3/papers.cfm?abstract_id=2155937" TargetMode="External"/><Relationship Id="rId28" Type="http://schemas.openxmlformats.org/officeDocument/2006/relationships/hyperlink" Target="http://www.constitutionnet.org/files/Hart%20Constitution%20Making%20and%20the%20Transformation%20of%20Conflict.pdf" TargetMode="External"/><Relationship Id="rId36" Type="http://schemas.openxmlformats.org/officeDocument/2006/relationships/hyperlink" Target="http://www.thirdworldtraveler.com/Why_They_Hate_Us/US_Middle_East_WDTHU.html" TargetMode="External"/><Relationship Id="rId49" Type="http://schemas.openxmlformats.org/officeDocument/2006/relationships/footer" Target="footer2.xml"/><Relationship Id="rId10" Type="http://schemas.openxmlformats.org/officeDocument/2006/relationships/hyperlink" Target="http://www.unwomen.org/en/digital-library/publications/2012/10/un-women-sourcebook-on-women-peace-and-security" TargetMode="External"/><Relationship Id="rId19" Type="http://schemas.openxmlformats.org/officeDocument/2006/relationships/hyperlink" Target="http://www.peacewomen.org/portal_resources_resource.php?id=1288" TargetMode="External"/><Relationship Id="rId31" Type="http://schemas.openxmlformats.org/officeDocument/2006/relationships/hyperlink" Target="http://www.cordaid.org/media/publications/FocusonFragility_new.pdf" TargetMode="External"/><Relationship Id="rId44" Type="http://schemas.openxmlformats.org/officeDocument/2006/relationships/hyperlink" Target="http://ezproxy.library.nyu.edu:5306/content/7/3/455.full.pdf" TargetMode="External"/><Relationship Id="rId4" Type="http://schemas.microsoft.com/office/2007/relationships/stylesWithEffects" Target="stylesWithEffects.xml"/><Relationship Id="rId9" Type="http://schemas.openxmlformats.org/officeDocument/2006/relationships/hyperlink" Target="http://wps.unwomen.org/~/media/files/un%20women/wps/highlights/unw-global-study-1325-2015.pdf" TargetMode="External"/><Relationship Id="rId14" Type="http://schemas.openxmlformats.org/officeDocument/2006/relationships/hyperlink" Target="http://peacewomen.org/" TargetMode="External"/><Relationship Id="rId22" Type="http://schemas.openxmlformats.org/officeDocument/2006/relationships/hyperlink" Target="http://papers.ssrn.com/sol3/papers.cfm?abstract_id=2155937" TargetMode="External"/><Relationship Id="rId27" Type="http://schemas.openxmlformats.org/officeDocument/2006/relationships/hyperlink" Target="http://ezproxy.library.nyu.edu:15490/ehost/pdfviewer/pdfviewer?sid=40809c6f-4cad-4c7b-824c-eb4f738ef22c%40sessionmgr115&amp;vid=3&amp;hid=112" TargetMode="External"/><Relationship Id="rId30" Type="http://schemas.openxmlformats.org/officeDocument/2006/relationships/hyperlink" Target="http://www.unwomen.org/~/media/Headquarters/Media/Publications/en/05BWomenWorkingforRecovery.pdf" TargetMode="External"/><Relationship Id="rId35" Type="http://schemas.openxmlformats.org/officeDocument/2006/relationships/hyperlink" Target="http://www.alternet.org/story/11608/10_things_to_know_about_the_middle_east" TargetMode="External"/><Relationship Id="rId43" Type="http://schemas.openxmlformats.org/officeDocument/2006/relationships/hyperlink" Target="https://www.worldhumanitariansummit.org/bitcache/32aeda5fe90ceba891060ad51d0bd823da273cf9?vid=555986&amp;disposition=inline&amp;op=view" TargetMode="External"/><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un.org/pga/wp-content/uploads/sites/3/2015/07/300615_The-Challenge-of-Sustaining-Peace.pdf" TargetMode="External"/><Relationship Id="rId17" Type="http://schemas.openxmlformats.org/officeDocument/2006/relationships/hyperlink" Target="http://www.un.org/sg/pdf/HIPPO_Report_1_June_2015.pdf" TargetMode="External"/><Relationship Id="rId25" Type="http://schemas.openxmlformats.org/officeDocument/2006/relationships/hyperlink" Target="http://www.betterpeace.org/node/1623" TargetMode="External"/><Relationship Id="rId33" Type="http://schemas.openxmlformats.org/officeDocument/2006/relationships/hyperlink" Target="http://blogs.cfr.org/women-around-the-world/author/cpowell" TargetMode="External"/><Relationship Id="rId38" Type="http://schemas.openxmlformats.org/officeDocument/2006/relationships/hyperlink" Target="http://www.alternet.org/story/11590/" TargetMode="External"/><Relationship Id="rId46" Type="http://schemas.openxmlformats.org/officeDocument/2006/relationships/header" Target="header1.xml"/><Relationship Id="rId20" Type="http://schemas.openxmlformats.org/officeDocument/2006/relationships/hyperlink" Target="https://www.youtube.com/watch?v=d_fnmSe9X1M" TargetMode="External"/><Relationship Id="rId41" Type="http://schemas.openxmlformats.org/officeDocument/2006/relationships/hyperlink" Target="https://opendemocracy.net/5050/hoda-elsadda/article-11-feminists-negotiating-power-in-egypt"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D121A-8163-4F38-BAC8-979900104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8327</Words>
  <Characters>47464</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Aurora Barone</dc:creator>
  <cp:lastModifiedBy>brittany</cp:lastModifiedBy>
  <cp:revision>2</cp:revision>
  <cp:lastPrinted>2016-01-27T19:25:00Z</cp:lastPrinted>
  <dcterms:created xsi:type="dcterms:W3CDTF">2016-04-12T18:20:00Z</dcterms:created>
  <dcterms:modified xsi:type="dcterms:W3CDTF">2016-04-12T18:20:00Z</dcterms:modified>
</cp:coreProperties>
</file>